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DAB5" w:themeColor="accent2" w:themeTint="66"/>
  <w:body>
    <w:p w:rsidR="009718F1" w:rsidRPr="00C26264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3. Предотвращение и лечение заболеваний</w:t>
      </w:r>
    </w:p>
    <w:p w:rsidR="009718F1" w:rsidRPr="00242087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 xml:space="preserve">· Солнечный удар. Пострадавшего нужно перенести в тень, дать холодной воды, при способности, положить на голову лед/прохладный компресс, обернуть влажной </w:t>
      </w:r>
      <w:proofErr w:type="gramStart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тканью,  охладить</w:t>
      </w:r>
      <w:proofErr w:type="gramEnd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.</w:t>
      </w:r>
    </w:p>
    <w:p w:rsidR="009718F1" w:rsidRPr="00242087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· Обморожение. Растереть обмороженное место тканью, опустить в теплую воду, растереть спиртом, испить горячее.</w:t>
      </w:r>
    </w:p>
    <w:p w:rsidR="009718F1" w:rsidRPr="00242087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</w:p>
    <w:p w:rsidR="009718F1" w:rsidRPr="00242087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 xml:space="preserve">· Отравление. Противоядиями являются сырой яичный белок, </w:t>
      </w:r>
      <w:proofErr w:type="spellStart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камфора</w:t>
      </w:r>
      <w:proofErr w:type="spellEnd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 xml:space="preserve"> (при отравлениях растительными субстанциями, ядах насекомых), молоко, масло, марганцовка.</w:t>
      </w:r>
    </w:p>
    <w:p w:rsidR="009718F1" w:rsidRPr="00242087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· Укусы змей/насекомых. Конечность обездвижить, попытаться отсосать яд (</w:t>
      </w:r>
      <w:proofErr w:type="gramStart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10  15</w:t>
      </w:r>
      <w:proofErr w:type="gramEnd"/>
      <w:r w:rsidRPr="00242087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 xml:space="preserve"> мин.). При попадании в желудок он, как утверждают, безобиден, если только яд не попадет в кровь.</w:t>
      </w:r>
    </w:p>
    <w:p w:rsidR="009718F1" w:rsidRPr="00242087" w:rsidRDefault="009718F1" w:rsidP="009718F1">
      <w:pPr>
        <w:shd w:val="clear" w:color="auto" w:fill="FADAB5" w:themeFill="accent2" w:themeFillTint="66"/>
        <w:spacing w:after="30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</w:p>
    <w:p w:rsidR="009718F1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C26264">
        <w:rPr>
          <w:noProof/>
          <w:lang w:val="ru-RU" w:eastAsia="ru-RU"/>
        </w:rPr>
        <w:drawing>
          <wp:inline distT="0" distB="0" distL="0" distR="0" wp14:anchorId="20FDD281" wp14:editId="448152A4">
            <wp:extent cx="2959100" cy="1972310"/>
            <wp:effectExtent l="0" t="0" r="0" b="8890"/>
            <wp:docPr id="13" name="Рисунок 13" descr="https://medotvet.com/wp-content/uploads/2015/12/naturist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otvet.com/wp-content/uploads/2015/12/naturist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F1" w:rsidRPr="00C26264" w:rsidRDefault="009718F1" w:rsidP="009718F1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4. Сигналы бедствия</w:t>
      </w:r>
    </w:p>
    <w:p w:rsidR="009718F1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  <w:r w:rsidRPr="009718F1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 xml:space="preserve">Костер остается номером один в списке действенных средств аварийной сигнализации. Чтоб вовремя подать сигнал поисковому вертолету, костер заготавливают заранее. Сухие ветки, стволы, мох и так далее складывают на открытых </w:t>
      </w:r>
      <w:proofErr w:type="gramStart"/>
      <w:r w:rsidRPr="009718F1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местах  поляне</w:t>
      </w:r>
      <w:proofErr w:type="gramEnd"/>
      <w:r w:rsidRPr="009718F1"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  <w:t>, верхушке холмика, просеке, по другому деревья будут удерживать дым и сигнал остается незамеченным</w:t>
      </w:r>
    </w:p>
    <w:p w:rsidR="009718F1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</w:p>
    <w:p w:rsidR="009718F1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</w:p>
    <w:p w:rsidR="009718F1" w:rsidRPr="009718F1" w:rsidRDefault="009718F1" w:rsidP="009718F1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4"/>
          <w:lang w:val="ru-RU"/>
        </w:rPr>
      </w:pPr>
    </w:p>
    <w:p w:rsidR="009718F1" w:rsidRPr="00C26264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 w:rsidRPr="00C26264">
        <w:rPr>
          <w:noProof/>
        </w:rPr>
        <w:drawing>
          <wp:inline distT="0" distB="0" distL="0" distR="0" wp14:anchorId="62B5CA3D" wp14:editId="731C7AE5">
            <wp:extent cx="2958465" cy="3905250"/>
            <wp:effectExtent l="0" t="0" r="0" b="0"/>
            <wp:docPr id="11" name="Рисунок 11" descr="https://thetruthaboutfungus.com/wp-content/uploads/2018/01/fscar186al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hetruthaboutfungus.com/wp-content/uploads/2018/01/fscar186all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62" cy="39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9A" w:rsidRPr="00C26264" w:rsidRDefault="007D06C7" w:rsidP="00DD53A5">
      <w:pPr>
        <w:pStyle w:val="a4"/>
        <w:shd w:val="clear" w:color="auto" w:fill="FADAB5" w:themeFill="accent2" w:themeFillTint="66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gazeta-n1.ru/upload/iblock/12d/12df51a8a1f5150b3187dcdf4641d6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990E9" id="Прямоугольник 14" o:spid="_x0000_s1026" alt="https://gazeta-n1.ru/upload/iblock/12d/12df51a8a1f5150b3187dcdf4641d6c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BQiG4GAMAAB4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644D9A" w:rsidRPr="00C2626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644D9A" w:rsidRPr="00C26264" w:rsidRDefault="00644D9A" w:rsidP="007D06C7">
      <w:pPr>
        <w:shd w:val="clear" w:color="auto" w:fill="FADAB5" w:themeFill="accent2" w:themeFillTint="6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D9A" w:rsidRPr="00C26264" w:rsidRDefault="00644D9A" w:rsidP="007D06C7">
      <w:pPr>
        <w:shd w:val="clear" w:color="auto" w:fill="FADAB5" w:themeFill="accent2" w:themeFillTint="6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D9A" w:rsidRPr="00C26264" w:rsidRDefault="00644D9A" w:rsidP="007D06C7">
      <w:pPr>
        <w:pStyle w:val="a4"/>
        <w:shd w:val="clear" w:color="auto" w:fill="FADAB5" w:themeFill="accent2" w:themeFillTint="66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26264">
        <w:rPr>
          <w:rFonts w:ascii="Times New Roman" w:hAnsi="Times New Roman" w:cs="Times New Roman"/>
          <w:sz w:val="28"/>
          <w:szCs w:val="28"/>
        </w:rPr>
        <w:t>Тема: «Автономное пребывание человека в природной среде»</w:t>
      </w:r>
    </w:p>
    <w:p w:rsidR="00644D9A" w:rsidRPr="00C26264" w:rsidRDefault="00644D9A" w:rsidP="007D06C7">
      <w:pPr>
        <w:shd w:val="clear" w:color="auto" w:fill="FADAB5" w:themeFill="accent2" w:themeFillTint="66"/>
        <w:tabs>
          <w:tab w:val="left" w:pos="3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4D9A" w:rsidRPr="00C26264" w:rsidRDefault="00644D9A" w:rsidP="007D06C7">
      <w:pPr>
        <w:pStyle w:val="a6"/>
        <w:shd w:val="clear" w:color="auto" w:fill="FADAB5" w:themeFill="accent2" w:themeFillTint="66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644D9A" w:rsidRPr="00C26264" w:rsidRDefault="00644D9A" w:rsidP="007D06C7">
      <w:pPr>
        <w:pStyle w:val="a6"/>
        <w:shd w:val="clear" w:color="auto" w:fill="FADAB5" w:themeFill="accent2" w:themeFillTint="66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C26264">
        <w:rPr>
          <w:noProof/>
        </w:rPr>
        <w:drawing>
          <wp:inline distT="0" distB="0" distL="0" distR="0">
            <wp:extent cx="2107746" cy="2633277"/>
            <wp:effectExtent l="0" t="0" r="6985" b="0"/>
            <wp:docPr id="1" name="Рисунок 1" descr="https://s.zefirka.net/images/2018-05-15/krasota-prirody-na-snimkax-marka-dzhinksa/krasota-prirody-na-snimkax-marka-dzhink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efirka.net/images/2018-05-15/krasota-prirody-na-snimkax-marka-dzhinksa/krasota-prirody-na-snimkax-marka-dzhinks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72" cy="26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9A" w:rsidRPr="00C26264" w:rsidRDefault="00644D9A" w:rsidP="007D06C7">
      <w:pPr>
        <w:pStyle w:val="a6"/>
        <w:shd w:val="clear" w:color="auto" w:fill="FADAB5" w:themeFill="accent2" w:themeFillTint="66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644D9A" w:rsidRPr="00C26264" w:rsidRDefault="00644D9A" w:rsidP="007D06C7">
      <w:pPr>
        <w:pStyle w:val="a6"/>
        <w:shd w:val="clear" w:color="auto" w:fill="FADAB5" w:themeFill="accent2" w:themeFillTint="66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242087" w:rsidRDefault="00242087" w:rsidP="007D06C7">
      <w:pPr>
        <w:widowControl w:val="0"/>
        <w:shd w:val="clear" w:color="auto" w:fill="FADAB5" w:themeFill="accent2" w:themeFillTint="66"/>
        <w:ind w:righ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087" w:rsidRDefault="00242087" w:rsidP="007D06C7">
      <w:pPr>
        <w:widowControl w:val="0"/>
        <w:shd w:val="clear" w:color="auto" w:fill="FADAB5" w:themeFill="accent2" w:themeFillTint="66"/>
        <w:ind w:righ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4D9A" w:rsidRPr="00242087" w:rsidRDefault="00644D9A" w:rsidP="007D06C7">
      <w:pPr>
        <w:widowControl w:val="0"/>
        <w:shd w:val="clear" w:color="auto" w:fill="FADAB5" w:themeFill="accent2" w:themeFillTint="66"/>
        <w:ind w:righ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087">
        <w:rPr>
          <w:rFonts w:ascii="Times New Roman" w:hAnsi="Times New Roman" w:cs="Times New Roman"/>
          <w:sz w:val="28"/>
          <w:szCs w:val="28"/>
          <w:lang w:val="ru-RU"/>
        </w:rPr>
        <w:t>Автор работы:</w:t>
      </w:r>
    </w:p>
    <w:p w:rsidR="00644D9A" w:rsidRPr="00242087" w:rsidRDefault="00644D9A" w:rsidP="007D06C7">
      <w:pPr>
        <w:widowControl w:val="0"/>
        <w:shd w:val="clear" w:color="auto" w:fill="FADAB5" w:themeFill="accent2" w:themeFillTint="6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087">
        <w:rPr>
          <w:rFonts w:ascii="Times New Roman" w:hAnsi="Times New Roman" w:cs="Times New Roman"/>
          <w:sz w:val="28"/>
          <w:szCs w:val="28"/>
          <w:lang w:val="ru-RU"/>
        </w:rPr>
        <w:t>Неткачев Александр 11 «Ф»</w:t>
      </w:r>
      <w:r w:rsidR="00242087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242087" w:rsidRDefault="00242087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242087" w:rsidRDefault="00242087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9718F1" w:rsidRPr="00C26264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b/>
          <w:color w:val="000000" w:themeColor="text1"/>
        </w:rPr>
      </w:pPr>
      <w:r w:rsidRPr="00C26264">
        <w:rPr>
          <w:b/>
          <w:bCs/>
          <w:color w:val="000000" w:themeColor="text1"/>
        </w:rPr>
        <w:lastRenderedPageBreak/>
        <w:t>1.Выживание в автономных условиях</w:t>
      </w:r>
    </w:p>
    <w:p w:rsidR="009718F1" w:rsidRPr="00C26264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b/>
          <w:color w:val="000000" w:themeColor="text1"/>
        </w:rPr>
      </w:pPr>
      <w:r w:rsidRPr="00C26264">
        <w:rPr>
          <w:b/>
          <w:bCs/>
          <w:color w:val="000000" w:themeColor="text1"/>
        </w:rPr>
        <w:t>1.1. Преодоление страха</w:t>
      </w:r>
    </w:p>
    <w:p w:rsidR="009718F1" w:rsidRPr="00C26264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color w:val="000000" w:themeColor="text1"/>
        </w:rPr>
      </w:pPr>
      <w:r w:rsidRPr="00C26264">
        <w:rPr>
          <w:color w:val="000000" w:themeColor="text1"/>
        </w:rPr>
        <w:t>При любых обстоятельствах выживание человека, прежде всего, зависит от него самого. Обычно ситуация автономии появляется неожиданно, и первая реакция любого, кто попал в опасную ситуацию, — страх. Есть разные способы преодоления страха. Хорошо помогают дыхательные упражнения. Необходимо сделать несколько глубоких вдохов.</w:t>
      </w:r>
      <w:r w:rsidRPr="00C26264">
        <w:rPr>
          <w:noProof/>
        </w:rPr>
        <w:t xml:space="preserve"> </w:t>
      </w:r>
    </w:p>
    <w:p w:rsidR="009718F1" w:rsidRPr="00C26264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center"/>
        <w:rPr>
          <w:b/>
          <w:bCs/>
          <w:color w:val="000000" w:themeColor="text1"/>
        </w:rPr>
      </w:pPr>
      <w:r w:rsidRPr="00C26264">
        <w:rPr>
          <w:noProof/>
        </w:rPr>
        <w:drawing>
          <wp:inline distT="0" distB="0" distL="0" distR="0" wp14:anchorId="47C6739F" wp14:editId="234E6744">
            <wp:extent cx="2866390" cy="2628900"/>
            <wp:effectExtent l="0" t="0" r="0" b="0"/>
            <wp:docPr id="5" name="Рисунок 5" descr="https://avatars.mds.yandex.net/i?id=4f22e5c2261bed7c800e6e5039a201d7-588686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4f22e5c2261bed7c800e6e5039a201d7-588686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25" cy="26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F1" w:rsidRDefault="009718F1" w:rsidP="009718F1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b/>
          <w:bCs/>
          <w:color w:val="000000" w:themeColor="text1"/>
        </w:rPr>
      </w:pPr>
    </w:p>
    <w:p w:rsidR="00242087" w:rsidRDefault="009718F1" w:rsidP="00242087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color w:val="000000" w:themeColor="text1"/>
        </w:rPr>
      </w:pPr>
      <w:r w:rsidRPr="00C26264">
        <w:rPr>
          <w:b/>
          <w:bCs/>
          <w:color w:val="000000" w:themeColor="text1"/>
        </w:rPr>
        <w:t xml:space="preserve">1.2. Оказание помощи пострадавшим </w:t>
      </w:r>
      <w:proofErr w:type="gramStart"/>
      <w:r w:rsidRPr="00C26264">
        <w:rPr>
          <w:color w:val="000000" w:themeColor="text1"/>
        </w:rPr>
        <w:t>Чтобы</w:t>
      </w:r>
      <w:proofErr w:type="gramEnd"/>
      <w:r w:rsidRPr="00C26264">
        <w:rPr>
          <w:color w:val="000000" w:themeColor="text1"/>
        </w:rPr>
        <w:t xml:space="preserve"> оказать помощь, хорошо иметь аптечку, поэтому при путешествии ее лучше взять с собой. </w:t>
      </w:r>
    </w:p>
    <w:p w:rsidR="00DC4E73" w:rsidRPr="00242087" w:rsidRDefault="00DC4E73" w:rsidP="00242087">
      <w:pPr>
        <w:pStyle w:val="a3"/>
        <w:shd w:val="clear" w:color="auto" w:fill="FADAB5" w:themeFill="accent2" w:themeFillTint="66"/>
        <w:spacing w:before="0" w:beforeAutospacing="0" w:after="300" w:afterAutospacing="0"/>
        <w:jc w:val="both"/>
        <w:rPr>
          <w:color w:val="000000" w:themeColor="text1"/>
        </w:rPr>
      </w:pPr>
      <w:r w:rsidRPr="00C26264">
        <w:rPr>
          <w:rFonts w:cs="Arial"/>
          <w:b/>
          <w:bCs/>
          <w:color w:val="000000" w:themeColor="text1"/>
          <w:szCs w:val="21"/>
        </w:rPr>
        <w:t>2. Ориентирование на местности</w:t>
      </w:r>
    </w:p>
    <w:p w:rsidR="00DC4E73" w:rsidRPr="00C26264" w:rsidRDefault="00DC4E73" w:rsidP="00DC4E73">
      <w:pPr>
        <w:pStyle w:val="a3"/>
        <w:shd w:val="clear" w:color="auto" w:fill="FADAB5" w:themeFill="accent2" w:themeFillTint="66"/>
        <w:jc w:val="both"/>
        <w:rPr>
          <w:color w:val="000000" w:themeColor="text1"/>
        </w:rPr>
      </w:pPr>
      <w:r w:rsidRPr="00C26264">
        <w:rPr>
          <w:color w:val="000000" w:themeColor="text1"/>
        </w:rPr>
        <w:t>В случае, если вы собираетесь в путешествие по незнакомой местности, то вам необходимо иметь карту. Если ее нет, ориентироваться можно и без нее. По компасу, небесным светилам и другим признакам местных предметов можно определить стороны горизонта. Можно определять сторону горизонта по небесным светилам.</w:t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C26264">
        <w:rPr>
          <w:noProof/>
          <w:lang w:val="ru-RU" w:eastAsia="ru-RU"/>
        </w:rPr>
        <w:drawing>
          <wp:inline distT="0" distB="0" distL="0" distR="0" wp14:anchorId="13B64144" wp14:editId="51F2873F">
            <wp:extent cx="2732172" cy="1536700"/>
            <wp:effectExtent l="0" t="0" r="0" b="6350"/>
            <wp:docPr id="7" name="Рисунок 7" descr="https://i.ytimg.com/vi/OmNpNR9qw0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OmNpNR9qw0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90" cy="153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264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2.1. Сооружение укрытия</w:t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Если нет твёрдой уверенности в возможности быстро выйти из создавшейся ситуации, а обстановка не требует немедленного ухода с места происшествия, лучше остаться на месте, развести костёр, построить укрытие из подручных материалов.</w:t>
      </w:r>
      <w:r w:rsidRPr="00C26264">
        <w:rPr>
          <w:noProof/>
          <w:lang w:val="ru-RU" w:eastAsia="ru-RU"/>
        </w:rPr>
        <w:t xml:space="preserve"> </w:t>
      </w:r>
    </w:p>
    <w:p w:rsidR="00DC4E73" w:rsidRPr="00C26264" w:rsidRDefault="00DC4E73" w:rsidP="00DC4E73">
      <w:pPr>
        <w:shd w:val="clear" w:color="auto" w:fill="FADAB5" w:themeFill="accent2" w:themeFillTint="66"/>
        <w:jc w:val="center"/>
        <w:rPr>
          <w:lang w:val="ru-RU"/>
        </w:rPr>
      </w:pPr>
      <w:r w:rsidRPr="00C26264">
        <w:rPr>
          <w:noProof/>
          <w:lang w:val="ru-RU" w:eastAsia="ru-RU"/>
        </w:rPr>
        <w:drawing>
          <wp:inline distT="0" distB="0" distL="0" distR="0" wp14:anchorId="603B68E8" wp14:editId="62347122">
            <wp:extent cx="2486025" cy="1514475"/>
            <wp:effectExtent l="0" t="0" r="9525" b="9525"/>
            <wp:docPr id="10" name="Рисунок 10" descr="https://avatars.mds.yandex.net/i?id=2db639876abd08ca6dc526787358692f_l-49362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2db639876abd08ca6dc526787358692f_l-493627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2.2. Добывание огня</w:t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Для получения огня надобно пользоваться огнивом, куском кремня. Огнивом может служить хоть какой металлической предмет. Огнь высекают скользящими ударами по кремню так, чтоб искры попадали на </w:t>
      </w:r>
      <w:proofErr w:type="gramStart"/>
      <w:r w:rsidRPr="00C26264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трут  сухой</w:t>
      </w:r>
      <w:proofErr w:type="gramEnd"/>
      <w:r w:rsidRPr="00C26264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 мох, размельченные сухие листья, газета, вата, и т.п.</w:t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C26264">
        <w:rPr>
          <w:noProof/>
          <w:lang w:val="ru-RU" w:eastAsia="ru-RU"/>
        </w:rPr>
        <w:drawing>
          <wp:inline distT="0" distB="0" distL="0" distR="0" wp14:anchorId="148E8418" wp14:editId="3A6E53E7">
            <wp:extent cx="2028092" cy="1647825"/>
            <wp:effectExtent l="0" t="0" r="0" b="0"/>
            <wp:docPr id="12" name="Рисунок 12" descr="https://avatars.mds.yandex.net/i?id=6dbe76ce9b506f46b8d6a4114d5530bd_l-49045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6dbe76ce9b506f46b8d6a4114d5530bd_l-49045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39" cy="16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73" w:rsidRDefault="00DC4E73" w:rsidP="00DC4E73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2.3. Добывание пищи и воды</w:t>
      </w:r>
    </w:p>
    <w:p w:rsidR="00DC4E73" w:rsidRPr="00C26264" w:rsidRDefault="00DC4E73" w:rsidP="00DC4E73">
      <w:pPr>
        <w:shd w:val="clear" w:color="auto" w:fill="FADAB5" w:themeFill="accent2" w:themeFillTint="66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Человеку, оказавшемуся в критериях автономного существования, надобно предпринимать самые энергичные меры для обеспечения себя кормлением при помощи сбора съедобных дикорастущих растений, рыбалки, охоты, то есть использовать все, что дает природа</w:t>
      </w:r>
    </w:p>
    <w:p w:rsidR="00DC4E73" w:rsidRPr="00C26264" w:rsidRDefault="00DC4E73" w:rsidP="00DC4E73">
      <w:pPr>
        <w:shd w:val="clear" w:color="auto" w:fill="FADAB5" w:themeFill="accent2" w:themeFillTint="66"/>
        <w:spacing w:after="300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26264">
        <w:rPr>
          <w:rFonts w:ascii="Times New Roman" w:eastAsiaTheme="minorHAnsi" w:hAnsi="Times New Roman" w:cs="Microsoft Sans Serif"/>
          <w:color w:val="000000" w:themeColor="text1"/>
          <w:sz w:val="24"/>
          <w:lang w:val="ru-RU" w:eastAsia="en-US"/>
        </w:rPr>
        <w:t>Воду из ключей и родников, горных и лесных речек и ручьев можно пить сырой. Но до этого чем утолить жажду водой из стоячих либо слабопроточных водоемов, ее следует очистить от примесей и продезинфицировать. Для чистки легко сделать простые фильтры из нескольких слоев ткани либо из порожний консервной банке</w:t>
      </w:r>
      <w:bookmarkStart w:id="0" w:name="_GoBack"/>
      <w:bookmarkEnd w:id="0"/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Default="00B6588E" w:rsidP="0002188D">
      <w:pPr>
        <w:rPr>
          <w:lang w:val="ru-RU"/>
        </w:rPr>
      </w:pPr>
    </w:p>
    <w:p w:rsidR="00B6588E" w:rsidRPr="0002188D" w:rsidRDefault="00B6588E" w:rsidP="0002188D">
      <w:pPr>
        <w:rPr>
          <w:lang w:val="ru-RU"/>
        </w:rPr>
      </w:pPr>
    </w:p>
    <w:sectPr w:rsidR="00B6588E" w:rsidRPr="0002188D" w:rsidSect="00644D9A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D"/>
    <w:rsid w:val="0002188D"/>
    <w:rsid w:val="001B77D3"/>
    <w:rsid w:val="00242087"/>
    <w:rsid w:val="00644D9A"/>
    <w:rsid w:val="007D06C7"/>
    <w:rsid w:val="007D4D36"/>
    <w:rsid w:val="00863137"/>
    <w:rsid w:val="00904AD4"/>
    <w:rsid w:val="0092418B"/>
    <w:rsid w:val="009718F1"/>
    <w:rsid w:val="00AE027D"/>
    <w:rsid w:val="00B6588E"/>
    <w:rsid w:val="00C26264"/>
    <w:rsid w:val="00CE0BF3"/>
    <w:rsid w:val="00DC4E73"/>
    <w:rsid w:val="00D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00FC-EF14-4727-B294-D915FCE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8D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link w:val="a5"/>
    <w:semiHidden/>
    <w:unhideWhenUsed/>
    <w:rsid w:val="00644D9A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44D9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No Spacing"/>
    <w:uiPriority w:val="1"/>
    <w:qFormat/>
    <w:rsid w:val="00644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4E73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2023-01-18T12:25:00Z</cp:lastPrinted>
  <dcterms:created xsi:type="dcterms:W3CDTF">2022-12-11T19:27:00Z</dcterms:created>
  <dcterms:modified xsi:type="dcterms:W3CDTF">2023-01-18T12:32:00Z</dcterms:modified>
</cp:coreProperties>
</file>