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общеобразовательное учреждение Ростовской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«Таганрогский пе</w:t>
      </w:r>
      <w:r>
        <w:rPr>
          <w:rFonts w:ascii="Times New Roman" w:hAnsi="Times New Roman"/>
        </w:rPr>
        <w:t>дагогический лицей – интернат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».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  <w:szCs w:val="24"/>
        </w:rPr>
        <w:t>ИНДИВИДУАЛЬНАЯ ПРОЕКТНАЯ РАБОТА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РОБЛЕМЫ МОЛОДЕЖИ В СОВРЕМЕННОМ ОБЩЕСТВЕ»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Автор работы:   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Косюк Ксения 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«А»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</w:rPr>
        <w:t>Научный руководитель: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Сафонова Л. Д.  </w:t>
      </w:r>
    </w:p>
    <w:p>
      <w:pPr>
        <w:pStyle w:val="Normal"/>
        <w:widowControl/>
        <w:bidi w:val="0"/>
        <w:spacing w:lineRule="auto" w:line="240" w:before="0" w:after="0"/>
        <w:ind w:left="6236" w:right="0" w:hanging="0"/>
        <w:jc w:val="left"/>
        <w:rPr/>
      </w:pPr>
      <w:r>
        <w:rPr>
          <w:rFonts w:ascii="Times New Roman" w:hAnsi="Times New Roman"/>
          <w:sz w:val="28"/>
        </w:rPr>
        <w:t>Педагог дополнительного образования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Таганрог 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2023 г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A1A1A"/>
          <w:spacing w:val="0"/>
          <w:sz w:val="24"/>
          <w:szCs w:val="24"/>
        </w:rPr>
        <w:t>Содержание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Введение........................................................................................................................................3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Основная часть.............................................................................................................................4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1 Процесс создания продукта.....................................................................................................4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2 Информационное наполнение плаката...................................................................................5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Заключение...................................................................................................................................5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Список литературы......................................................................................................................5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283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>
      <w:pPr>
        <w:pStyle w:val="Normal"/>
        <w:ind w:left="0" w:right="0" w:hanging="283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0" w:right="0" w:hanging="283"/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/>
          <w:b w:val="false"/>
          <w:sz w:val="24"/>
          <w:szCs w:val="24"/>
        </w:rPr>
        <w:t>Данная тема особенно актуальна, так как молодежь – это будущее России.</w:t>
      </w:r>
    </w:p>
    <w:p>
      <w:pPr>
        <w:pStyle w:val="Normal"/>
        <w:ind w:left="0" w:right="0" w:hanging="283"/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sz w:val="24"/>
          <w:szCs w:val="24"/>
        </w:rPr>
        <w:t>На данный момент молодежь составляет почти 30% населения планеты, и именно она займет со временем ведущие позиции как в экономике и политике, так и в социальной, духовной сферах общества.</w:t>
      </w:r>
    </w:p>
    <w:p>
      <w:pPr>
        <w:pStyle w:val="Normal"/>
        <w:ind w:left="-142" w:right="0" w:hanging="283"/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sz w:val="24"/>
          <w:szCs w:val="24"/>
        </w:rPr>
        <w:t>Проблемы молодежи волновали общество во все времена. И тогда, когда современные старики были молодыми, и тогда, когда их родителям было по восемнадцать лет.</w:t>
      </w:r>
    </w:p>
    <w:p>
      <w:pPr>
        <w:pStyle w:val="Normal"/>
        <w:ind w:left="-142" w:right="0" w:hanging="283"/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sz w:val="24"/>
          <w:szCs w:val="24"/>
        </w:rPr>
        <w:t>Молодость – пора, когда каждый должен сам определить свою судьбу, найти единственно верный, ведущий к успеху жизненный путь, который позволит максимально реализовать свои способности и дарования.</w:t>
      </w:r>
    </w:p>
    <w:p>
      <w:pPr>
        <w:pStyle w:val="Normal"/>
        <w:ind w:left="-142" w:right="0" w:hanging="283"/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 w:val="false"/>
          <w:sz w:val="24"/>
          <w:szCs w:val="24"/>
        </w:rPr>
        <w:t xml:space="preserve"> Создание плаката</w:t>
      </w:r>
    </w:p>
    <w:p>
      <w:pPr>
        <w:pStyle w:val="Normal"/>
        <w:ind w:left="-142" w:right="0" w:hanging="283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ind w:left="-142" w:right="0" w:hanging="283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>Выявить и изучить основные проблемы молодежи;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>Проанализировать основные проблемы молодежи;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>Сделать заключение по изученному материалу.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ind w:left="-142" w:right="0" w:hanging="283"/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проектной деятельности: </w:t>
      </w:r>
      <w:r>
        <w:rPr>
          <w:rFonts w:ascii="Times New Roman" w:hAnsi="Times New Roman"/>
          <w:b w:val="false"/>
          <w:sz w:val="24"/>
          <w:szCs w:val="24"/>
        </w:rPr>
        <w:t>молодежь и их проблемы в современном обществе</w:t>
      </w:r>
    </w:p>
    <w:p>
      <w:pPr>
        <w:pStyle w:val="Normal"/>
        <w:ind w:left="-142" w:right="0" w:hanging="283"/>
        <w:jc w:val="left"/>
        <w:rPr>
          <w:rFonts w:ascii="Times New Roman" w:hAnsi="Times New Roman"/>
          <w:b w:val="false"/>
          <w:b w:val="false"/>
          <w:sz w:val="28"/>
          <w:szCs w:val="24"/>
        </w:rPr>
      </w:pPr>
      <w:r>
        <w:rPr/>
      </w:r>
    </w:p>
    <w:p>
      <w:pPr>
        <w:pStyle w:val="Normal"/>
        <w:ind w:left="-142" w:right="0" w:hanging="283"/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проектной деятельности: </w:t>
      </w:r>
      <w:r>
        <w:rPr>
          <w:rFonts w:ascii="Times New Roman" w:hAnsi="Times New Roman"/>
          <w:b w:val="false"/>
          <w:sz w:val="24"/>
          <w:szCs w:val="24"/>
        </w:rPr>
        <w:t>изучить проблемы молодежи в современном обществе</w:t>
      </w:r>
    </w:p>
    <w:p>
      <w:pPr>
        <w:pStyle w:val="Normal"/>
        <w:ind w:left="-142" w:right="0" w:hanging="283"/>
        <w:jc w:val="left"/>
        <w:rPr>
          <w:rFonts w:ascii="Times New Roman" w:hAnsi="Times New Roman"/>
          <w:b w:val="false"/>
          <w:b w:val="false"/>
          <w:sz w:val="28"/>
          <w:szCs w:val="24"/>
        </w:rPr>
      </w:pPr>
      <w:r>
        <w:rPr/>
      </w:r>
    </w:p>
    <w:p>
      <w:pPr>
        <w:pStyle w:val="Normal"/>
        <w:ind w:left="-142" w:right="0" w:hanging="283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Метод проектирования:</w:t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Собрать информацию по теме из интернета и литературных источников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>Моделирование плаката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624" w:right="0" w:hanging="0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значимость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Использовать в классном уголке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Материалы проектирования: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Молодёжь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— это социально-демографическая группа, которую характеризуют совокупность возрастных характеристик (примерно от 16 до 27 лет), периоды становления социальной зрелости, вхождения в мир взрослых, адаптации к нему и будущего его обновления.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[1]</w:t>
      </w:r>
    </w:p>
    <w:p>
      <w:pPr>
        <w:pStyle w:val="Normal"/>
        <w:ind w:left="0" w:right="0" w:firstLine="283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Главные признаки молодежи как социальной группы: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4"/>
          <w:szCs w:val="24"/>
        </w:rPr>
        <w:t>Динамичность, имеет самую высокую мобильность в отличие от других социальных групп;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</w:rPr>
      </w:pPr>
      <w:r>
        <w:rPr>
          <w:sz w:val="24"/>
          <w:szCs w:val="24"/>
        </w:rPr>
        <w:t>Быстрая смена социального статуса и ролей (сначала студент, затем работник, муж или жена, отец или мать);</w:t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Душевная противоречивость и неустойчивое психическое состояние;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</w:rPr>
      </w:pPr>
      <w:r>
        <w:rPr>
          <w:sz w:val="24"/>
          <w:szCs w:val="24"/>
        </w:rPr>
        <w:t>Стараются быть «не как все», объединяются в субкультурные группы по интересам.</w:t>
      </w:r>
    </w:p>
    <w:p>
      <w:pPr>
        <w:pStyle w:val="Normal"/>
        <w:ind w:left="0" w:right="0" w:firstLine="283"/>
        <w:jc w:val="left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Есть проблемы, легко решаемые. И люди, решающие их с одним щелчком пальца. Но быть месту и проблемам, требующие больше времени и больше усилий от нас для их решения. Такие проблемы имеют характер глобальный и явно решаются только с усилиями огромной массы людей. А так же есть проблемы, и кажущиеся людям, старшему поколению, глобальными и не решаемыми, но в то время как, таковыми они не оказываются.</w:t>
      </w:r>
    </w:p>
    <w:p>
      <w:pPr>
        <w:pStyle w:val="Normal"/>
        <w:ind w:left="0" w:right="0" w:firstLine="283"/>
        <w:jc w:val="lef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Но, почему то, именно в нашем веке, 21-ом, они так ярко и остро выражаются и кажутся не решаемыми?! Это проблемы современной молодежи, про которых пойдет речь:</w:t>
      </w:r>
    </w:p>
    <w:p>
      <w:pPr>
        <w:pStyle w:val="Normal"/>
        <w:ind w:left="0" w:right="0" w:firstLine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highlight w:val="white"/>
        </w:rPr>
      </w:r>
    </w:p>
    <w:p>
      <w:pPr>
        <w:pStyle w:val="Normal"/>
        <w:ind w:left="0" w:right="0" w:firstLine="283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1.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Социальные проблемы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— формируются под средой ближайшего окружения Ведущая роль в данном случае отводится воспитанию внутри семьи, отношению со стороны старшего поколения. В семье индивиду закладывают основы поведения, сознания, привлекают к социальным нормам и ценностям.  </w:t>
        <w:br/>
        <w:t xml:space="preserve">           От того, насколько благополучна семья, и насколько благоприятна атмосфера внутри нее, будет зависеть оценка молодым человеком как самого себя, так и окружающей среды. Если формируется положительная самооценка, то это благоприятно скажется на развитии задатков. В дальнейшем индивиду будет проще социализироваться, появится четкое представление о том, на что он способен, какие ожидания предъявляет общество в отношении него. Но если у индивида самооценка слишком заниженная, то это станет своеобразным «тормозом». Как результат – в будущем молодой человек будет постоянно принижать собственную роль в обществе, что отразится на нравственном порядке.</w:t>
        <w:br/>
        <w:t xml:space="preserve">          После семьи, вторым по значимости социальным институтом, принимающим участие в формировании личности, является школа. Школа дает не только знания, но и формирует самостоятельность и адекватность самооценки. Ребенок усваивает нормы и правила общества, в котором находится. От того, каким будет этот период – гармоничным или нет – будет зависеть полнота необходимой для жизни информации, широта и глубина охвата проблем и выработка правильной на них реакции. Личность формируется благодаря культуре и науке. Нормы могут регулировать поведение человека, формировать некоторые значимые личностные качества. Когда специалисты упоминают о социальных проблемах молодежи, то они подразумевают социальную среду, которая характеризуется конкретными социально-экономическими и идеологическими условиями, присущими данной общественной формации.</w:t>
      </w:r>
    </w:p>
    <w:p>
      <w:pPr>
        <w:pStyle w:val="Normal"/>
        <w:ind w:left="0" w:right="0" w:firstLine="283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highlight w:val="white"/>
        </w:rPr>
      </w:r>
    </w:p>
    <w:p>
      <w:pPr>
        <w:pStyle w:val="Normal"/>
        <w:ind w:left="0" w:right="0" w:firstLine="283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2.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Экономические проблемы современной молодежи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—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Таланты и способности молодых не должны быть поглощены молохом потребительской гонки и украдены социальным неравенством. Лишь создав в обществе честные правила и пространство равных возможностей, мы можем дать возможность молодым не только обеспечить себя, но и приносить пользу своей стране.</w:t>
        <w:br/>
        <w:t xml:space="preserve">          Экономика не самоценна, но служит тому, ради чего живет человек, кем он себя мыслит, какие ценности исповедует. Лишь вернув в обществе уважение к подлинным нравственным идеалам, мы сможем доказать молодым, что только благосостояние, обретенное честным путем, можем быть по–настоящему прочным.</w:t>
        <w:br/>
      </w:r>
    </w:p>
    <w:p>
      <w:pPr>
        <w:pStyle w:val="Normal"/>
        <w:ind w:left="0" w:right="0" w:firstLine="283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Духовные проблемы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—  Социальные и экономические проблемы влияют на духовную составляющую молодого поколения. Родители меньше времени уделяют воспитанию детей и заложению в них фундамента нравственности и моральных качеств. </w:t>
        <w:br/>
        <w:t xml:space="preserve">           Между молодым и старым поколением большая «пропасть», непонимание и конфликты.</w:t>
        <w:br/>
        <w:t xml:space="preserve">          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Современные духовные и нравственные проблемы современной молодежи: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br/>
        <w:t>1. Большая разница и конфликтные ситуации между молодым и старым поколением;</w:t>
        <w:br/>
        <w:t>2. Поспешное освобождение из-под родительской опеки;</w:t>
        <w:br/>
        <w:t>3. Возвышение культа «удовольствия», отрицание общественных норм и ценностей;</w:t>
        <w:br/>
        <w:t>4. Саморазрушение, уничтожение личности;</w:t>
        <w:br/>
        <w:t>5. Сексуальная и нравственная распущенность.</w:t>
      </w:r>
    </w:p>
    <w:p>
      <w:pPr>
        <w:pStyle w:val="Normal"/>
        <w:ind w:left="0" w:right="0" w:firstLine="283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highlight w:val="white"/>
        </w:rPr>
      </w:r>
    </w:p>
    <w:p>
      <w:pPr>
        <w:pStyle w:val="Normal"/>
        <w:ind w:left="0" w:right="0" w:firstLine="283"/>
        <w:jc w:val="left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0" w:right="0" w:firstLine="283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 часть</w:t>
      </w:r>
    </w:p>
    <w:p>
      <w:pPr>
        <w:pStyle w:val="Normal"/>
        <w:ind w:left="0" w:right="0" w:firstLine="283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ind w:left="0" w:right="0" w:firstLine="283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Процесс создания продукта</w:t>
      </w:r>
    </w:p>
    <w:p>
      <w:pPr>
        <w:pStyle w:val="Normal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Плакат — иллюстрация с сопроводительным заголовком. Удобен как продукт, так как на нем удобно предоставить основную информацию по проекту.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взяли формат листа А3, спроектировали эскиз, доработав его завершили работу с карандашом. Подобрав нужного цвета краски, приступили к декорированию иллюстрации. Завершив работу с гуашью оставили работу подсыхать.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A1A1A"/>
          <w:spacing w:val="0"/>
          <w:sz w:val="24"/>
          <w:szCs w:val="24"/>
        </w:rPr>
        <w:t>2 Информационное наполнение плаката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color w:val="1A1A1A"/>
          <w:spacing w:val="0"/>
        </w:rPr>
      </w:pPr>
      <w:r>
        <w:rPr>
          <w:b w:val="false"/>
          <w:i w:val="false"/>
          <w:caps w:val="false"/>
          <w:smallCaps w:val="false"/>
          <w:color w:val="1A1A1A"/>
          <w:spacing w:val="0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Центральным образом плаката были изображены подростки, в них прописаны проблемы, с которыми молодежь сталкивается постоянно.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/>
      </w:r>
    </w:p>
    <w:p>
      <w:pPr>
        <w:pStyle w:val="Normal"/>
        <w:rPr/>
      </w:pPr>
      <w:bookmarkStart w:id="0" w:name="__DdeLink__1336_2734413621"/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Над ними — варианты как преодолеть социальные проблемы:</w:t>
      </w:r>
      <w:bookmarkEnd w:id="0"/>
    </w:p>
    <w:p>
      <w:pPr>
        <w:pStyle w:val="Normal"/>
        <w:widowControl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Найти возникновение проблемы —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первый и самый основной пункт в преодолении проблемы, в основном люди понимают её возникновение, но не могут верно сформулировать.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Осознать проблему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Осознание проблемы подразумевает, что вы не просто посмотрели на ситуацию или поучаствовали в ней, вы ее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пережили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, пронесли через себя, и теперь сама проблема перестала существовать. Она стала для вас понятной.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Обратиться к профессионалу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—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этот способ нужно использовать не только когда самостоятельно не получает разобраться, так как решить многие проблемы можно лишь в совокупности.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мостоятельно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проработать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данная техника не требует особых навыков, плюсом является то, что человек общается с собой и понимает что ему нужно на самом деле.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Формулирование проблемы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Постановка формальной задачи, которую надо решать, для традиционных наук – начальный, отправной этап работы. В исследовании же или проектировании сложной системы – это промежуточный результат, которому предшествует длительная кропотливая и сложная работа по структурированию исходной проблемы.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Определение путей решения проблемы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идеале желательно выявить все возможные действия, которые могли бы устранить причины проблемы и тем самым, дать возможность организации достичь своих целей.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Очень часто приходится слышать от старшего поколения, что наша жизнь сегодня не та, что прежде, что наше общество должно измениться. Но что нужно сделать для этого? В первую очередь, только из глубокой убеждённости всех и каждого в том, что общество нуждается в коренном обновлении, вырастает энергия массового созидания, без которой немыслим крутой перелом во всех сферах общественной жизни. Процесс обновления также предполагает небывалое повышение удельного веса творческого потенциала, которым так богата юность.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В результате проделанной работы можно сделать следующие выводы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: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Молодежь более не уверена в завтрашнем дне, имея ограниченный круг возможностей получения достойного образования и последующего трудоустройства, эта категория граждан чувствует большую социальную незащищенность. Карьерный рост, высокооплачиваемая должность представляют некоторую сложность для осуществления и находятся в числе основных жизненных целей молодежи. Среди негативных качеств молодежи следует выделить большую подверженность вредным привычкам и асоциальным нормам поведения.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Представляя собой основу будущего общества, молодежь заслуживает к себе самого непосредственного внимания.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У молодёжи всегда самые близкие и непосредственные отношения с будущим общества, поэтому необходимо взять курс на повышение ответственности и самостоятельности, расширения прав молодёжи. И, наконец, залог успешного разрешения проблем - в нерасторжимом единстве слова и дела.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 w:val="false"/>
          <w:b w:val="false"/>
        </w:rPr>
      </w:pPr>
      <w:r>
        <w:rPr>
          <w:b/>
          <w:sz w:val="24"/>
          <w:szCs w:val="24"/>
        </w:rPr>
        <w:t>Список литературы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sz w:val="24"/>
          <w:szCs w:val="24"/>
        </w:rPr>
        <w:t xml:space="preserve">1. Особенные проблемы молодежи в рамках нашего общества[Электронный ресурс]//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81818"/>
          <w:spacing w:val="0"/>
          <w:sz w:val="24"/>
          <w:szCs w:val="24"/>
        </w:rPr>
        <w:t>Конспект на тему "Молодежь как социальная группа"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URL: https://infourok.ru/ ( дата обращения 13.10.22г.).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2. Что мы можем услышать от нашего поколения о восприятии окружающего мира[Электронный ресурс]// URL: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Восприятие мира зависит от поколения</w:t>
      </w:r>
      <w:r>
        <w:rPr/>
        <w:br/>
      </w:r>
      <w:r>
        <w:rPr>
          <w:sz w:val="24"/>
          <w:szCs w:val="24"/>
        </w:rPr>
        <w:t>https://www.kritika24.ru/ (дата обращения 15.11.22г.)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Как справиться с различными проблемами в мире со стороны общества[Электронный ресурс]//URL: Статья на тему «Социальные проблемы»</w:t>
      </w:r>
    </w:p>
    <w:p>
      <w:pPr>
        <w:pStyle w:val="Normal"/>
        <w:jc w:val="left"/>
        <w:rPr/>
      </w:pPr>
      <w:r>
        <w:rPr>
          <w:sz w:val="24"/>
          <w:szCs w:val="24"/>
        </w:rPr>
        <w:t>https://center-yf.ru/ (дата обращения17.01.23г.).</w:t>
      </w:r>
    </w:p>
    <w:sectPr>
      <w:footerReference w:type="default" r:id="rId2"/>
      <w:type w:val="nextPage"/>
      <w:pgSz w:w="11906" w:h="16838"/>
      <w:pgMar w:left="1304" w:right="737" w:header="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3.05pt;margin-top:0.05pt;width:7pt;height:15.9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9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next w:val="Normal"/>
    <w:link w:val="Style_2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next w:val="Normal"/>
    <w:link w:val="Style_6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next w:val="Normal"/>
    <w:link w:val="Style_19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next w:val="Normal"/>
    <w:link w:val="Style_8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1"/>
    <w:qFormat/>
    <w:rPr>
      <w:rFonts w:ascii="XO Thames" w:hAnsi="XO Thames"/>
      <w:sz w:val="28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next w:val="Normal"/>
    <w:link w:val="Style_2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next w:val="Normal"/>
    <w:link w:val="Style_3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next w:val="Normal"/>
    <w:link w:val="Style_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next w:val="Normal"/>
    <w:link w:val="Style_5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31">
    <w:name w:val="TOC 3"/>
    <w:basedOn w:val="Normal"/>
    <w:next w:val="Normal"/>
    <w:link w:val="Style_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10_ch"/>
    <w:qFormat/>
    <w:pPr>
      <w:widowControl/>
      <w:bidi w:val="0"/>
      <w:jc w:val="left"/>
    </w:pPr>
    <w:rPr>
      <w:rFonts w:ascii="XO Thames" w:hAnsi="XO Thames" w:eastAsia="NSimSun" w:cs="Arial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ind w:lef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next w:val="Normal"/>
    <w:link w:val="Style_1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24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next w:val="Normal"/>
    <w:link w:val="Style_1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next w:val="Normal"/>
    <w:link w:val="Style_1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next w:val="Normal"/>
    <w:link w:val="Style_16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Normal"/>
    <w:next w:val="Normal"/>
    <w:link w:val="Style_17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16">
    <w:name w:val="Title"/>
    <w:basedOn w:val="Normal"/>
    <w:next w:val="Normal"/>
    <w:link w:val="Style_18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17">
    <w:name w:val="Footer"/>
    <w:basedOn w:val="Normal"/>
    <w:pPr/>
    <w:rPr/>
  </w:style>
  <w:style w:type="paragraph" w:styleId="Style1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Nice_File_Viewer/6.1.3.2$Windows_x86 LibreOffice_project/</Application>
  <Pages>6</Pages>
  <Words>1267</Words>
  <Characters>9203</Characters>
  <CharactersWithSpaces>11002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2023-03-01T00:19:20Z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