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945B4" w:rsidRPr="00C8780A" w:rsidRDefault="007945B4" w:rsidP="005F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73D8" w:rsidRDefault="0085572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82577D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FA342C">
        <w:rPr>
          <w:rFonts w:ascii="Times New Roman" w:hAnsi="Times New Roman" w:cs="Times New Roman"/>
          <w:sz w:val="28"/>
          <w:szCs w:val="28"/>
        </w:rPr>
        <w:t>ДАЛЬНЕВОСТОЧНЫЕ ЛЕОПАРДЫ И МЕРЫ РОССИИ ПО СОХРАНЕНИЮ ВИДА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8C5F25" w:rsidRDefault="008C5F25" w:rsidP="005F2B4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945B4" w:rsidRPr="00C8780A" w:rsidRDefault="00762845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Даниэла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B4" w:rsidRPr="00C8780A" w:rsidRDefault="00762845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«В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» класс </w:t>
      </w:r>
    </w:p>
    <w:p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945B4" w:rsidRPr="00C8780A" w:rsidRDefault="00810076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Бычкаускас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:rsidR="007945B4" w:rsidRPr="00C8780A" w:rsidRDefault="0059594A" w:rsidP="005F2B46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945B4" w:rsidRPr="00C8780A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 w:rsidP="005F2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728" w:rsidRDefault="0085572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CC" w:rsidRDefault="00800BCC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Pr="00B660F8" w:rsidRDefault="00B97338" w:rsidP="005F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B673D8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945B4" w:rsidRPr="00C8780A" w:rsidRDefault="00762845" w:rsidP="005F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73D8" w:rsidRPr="00842651" w:rsidRDefault="006E1C45" w:rsidP="005F2B4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B673D8" w:rsidRPr="00B673D8" w:rsidRDefault="00B673D8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70535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_Toc65570535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AD24A0" w:rsidP="005F2B46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6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_Toc65570536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673D8" w:rsidP="005F2B46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Style w:val="af8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65570537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_Toc65570537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65570538" w:history="1"/>
        </w:p>
        <w:p w:rsidR="00B673D8" w:rsidRPr="00B673D8" w:rsidRDefault="00AD24A0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9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Выбор буклета. Технология изготовления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_Toc65570539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AD24A0" w:rsidP="005F2B46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0" w:history="1">
            <w:r w:rsidR="00FA342C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. Оформление буклета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_Toc65570540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AD24A0" w:rsidP="005F2B46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1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_Toc65570541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AD24A0" w:rsidP="00C35D29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2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_Toc65570542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Default="00B673D8" w:rsidP="005F2B46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C35D29">
            <w:rPr>
              <w:rFonts w:ascii="Times New Roman" w:hAnsi="Times New Roman" w:cs="Times New Roman"/>
              <w:bCs/>
              <w:sz w:val="24"/>
              <w:szCs w:val="24"/>
            </w:rPr>
            <w:t>Приложение №1                                                                                                                                   7</w:t>
          </w:r>
        </w:p>
      </w:sdtContent>
    </w:sdt>
    <w:p w:rsidR="00B673D8" w:rsidRDefault="00B673D8" w:rsidP="005F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5B4" w:rsidRPr="00B660F8" w:rsidRDefault="00B673D8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65570535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FA342C" w:rsidRPr="00C93244" w:rsidRDefault="0078027C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животных, </w:t>
      </w:r>
      <w:r w:rsidR="00FA342C">
        <w:rPr>
          <w:rFonts w:ascii="Times New Roman" w:hAnsi="Times New Roman" w:cs="Times New Roman"/>
          <w:sz w:val="24"/>
          <w:szCs w:val="24"/>
        </w:rPr>
        <w:t>окружающей среды г</w:t>
      </w:r>
      <w:r>
        <w:rPr>
          <w:rFonts w:ascii="Times New Roman" w:hAnsi="Times New Roman" w:cs="Times New Roman"/>
          <w:sz w:val="24"/>
          <w:szCs w:val="24"/>
        </w:rPr>
        <w:t>арантированы Конституцией РФ. В</w:t>
      </w:r>
      <w:r w:rsidR="00FA342C">
        <w:rPr>
          <w:rFonts w:ascii="Times New Roman" w:hAnsi="Times New Roman" w:cs="Times New Roman"/>
          <w:sz w:val="24"/>
          <w:szCs w:val="24"/>
        </w:rPr>
        <w:t xml:space="preserve"> поправках к ней, принятых в 2020 году закон обязывает правительство принимать меры по сохранению природного богатства </w:t>
      </w:r>
      <w:r>
        <w:rPr>
          <w:rFonts w:ascii="Times New Roman" w:hAnsi="Times New Roman" w:cs="Times New Roman"/>
          <w:sz w:val="24"/>
          <w:szCs w:val="24"/>
        </w:rPr>
        <w:t>страны. Сейчас</w:t>
      </w:r>
      <w:r w:rsidR="00FA342C">
        <w:rPr>
          <w:rFonts w:ascii="Times New Roman" w:hAnsi="Times New Roman" w:cs="Times New Roman"/>
          <w:sz w:val="24"/>
          <w:szCs w:val="24"/>
        </w:rPr>
        <w:t xml:space="preserve"> идет работа по сохранению 13 видов животных, среди них дальневосточный леопард, проблема исчезновения которого стоит очень</w:t>
      </w:r>
      <w:r w:rsidR="00E17E42">
        <w:rPr>
          <w:rFonts w:ascii="Times New Roman" w:hAnsi="Times New Roman" w:cs="Times New Roman"/>
          <w:sz w:val="24"/>
          <w:szCs w:val="24"/>
        </w:rPr>
        <w:t xml:space="preserve"> остро. Поэтому решили</w:t>
      </w:r>
      <w:r w:rsidR="00FA342C">
        <w:rPr>
          <w:rFonts w:ascii="Times New Roman" w:hAnsi="Times New Roman" w:cs="Times New Roman"/>
          <w:sz w:val="24"/>
          <w:szCs w:val="24"/>
        </w:rPr>
        <w:t xml:space="preserve"> узнать об этом животном</w:t>
      </w:r>
      <w:r w:rsidR="00173B7B">
        <w:rPr>
          <w:rFonts w:ascii="Times New Roman" w:hAnsi="Times New Roman" w:cs="Times New Roman"/>
          <w:sz w:val="24"/>
          <w:szCs w:val="24"/>
        </w:rPr>
        <w:t>,</w:t>
      </w:r>
      <w:r w:rsidR="00FA342C">
        <w:rPr>
          <w:rFonts w:ascii="Times New Roman" w:hAnsi="Times New Roman" w:cs="Times New Roman"/>
          <w:sz w:val="24"/>
          <w:szCs w:val="24"/>
        </w:rPr>
        <w:t xml:space="preserve"> и какие шаги принимает страна по его сохранению.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945B4" w:rsidRPr="00B660F8" w:rsidRDefault="00FA342C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9C">
        <w:rPr>
          <w:rFonts w:ascii="Times New Roman" w:hAnsi="Times New Roman" w:cs="Times New Roman"/>
          <w:sz w:val="24"/>
          <w:szCs w:val="24"/>
        </w:rPr>
        <w:t>Привлечь внимание к проблеме исчезновения дальневосточного леопарда.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FA342C">
        <w:rPr>
          <w:rFonts w:ascii="Times New Roman" w:hAnsi="Times New Roman" w:cs="Times New Roman"/>
          <w:sz w:val="24"/>
          <w:szCs w:val="24"/>
        </w:rPr>
        <w:t>мит</w:t>
      </w:r>
      <w:r w:rsidR="00FF2B78">
        <w:rPr>
          <w:rFonts w:ascii="Times New Roman" w:hAnsi="Times New Roman" w:cs="Times New Roman"/>
          <w:sz w:val="24"/>
          <w:szCs w:val="24"/>
        </w:rPr>
        <w:t>ься с терминологией и литературой</w:t>
      </w:r>
      <w:r w:rsidR="00FA342C">
        <w:rPr>
          <w:rFonts w:ascii="Times New Roman" w:hAnsi="Times New Roman" w:cs="Times New Roman"/>
          <w:sz w:val="24"/>
          <w:szCs w:val="24"/>
        </w:rPr>
        <w:t xml:space="preserve"> </w:t>
      </w:r>
      <w:r w:rsidR="00FA342C" w:rsidRPr="00C2769C">
        <w:rPr>
          <w:rFonts w:ascii="Times New Roman" w:hAnsi="Times New Roman" w:cs="Times New Roman"/>
          <w:sz w:val="24"/>
          <w:szCs w:val="24"/>
        </w:rPr>
        <w:t xml:space="preserve">о </w:t>
      </w:r>
      <w:r w:rsidR="00FA342C">
        <w:rPr>
          <w:rFonts w:ascii="Times New Roman" w:hAnsi="Times New Roman" w:cs="Times New Roman"/>
          <w:sz w:val="24"/>
          <w:szCs w:val="24"/>
        </w:rPr>
        <w:t xml:space="preserve">дальневосточных </w:t>
      </w:r>
      <w:r w:rsidR="00FA342C" w:rsidRPr="00C2769C">
        <w:rPr>
          <w:rFonts w:ascii="Times New Roman" w:hAnsi="Times New Roman" w:cs="Times New Roman"/>
          <w:sz w:val="24"/>
          <w:szCs w:val="24"/>
        </w:rPr>
        <w:t>леопардах.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42C" w:rsidRPr="00C2769C">
        <w:rPr>
          <w:rFonts w:ascii="Times New Roman" w:hAnsi="Times New Roman" w:cs="Times New Roman"/>
          <w:sz w:val="24"/>
          <w:szCs w:val="24"/>
        </w:rPr>
        <w:t>Установить</w:t>
      </w:r>
      <w:r w:rsidR="00FA342C">
        <w:rPr>
          <w:rFonts w:ascii="Times New Roman" w:hAnsi="Times New Roman" w:cs="Times New Roman"/>
          <w:sz w:val="24"/>
          <w:szCs w:val="24"/>
        </w:rPr>
        <w:t xml:space="preserve"> места обитания и </w:t>
      </w:r>
      <w:r w:rsidR="00FA342C" w:rsidRPr="00C2769C">
        <w:rPr>
          <w:rFonts w:ascii="Times New Roman" w:hAnsi="Times New Roman" w:cs="Times New Roman"/>
          <w:sz w:val="24"/>
          <w:szCs w:val="24"/>
        </w:rPr>
        <w:t>причины исчезновения дальневосточного леопарда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42C" w:rsidRPr="00C2769C">
        <w:rPr>
          <w:rFonts w:ascii="Times New Roman" w:hAnsi="Times New Roman" w:cs="Times New Roman"/>
          <w:sz w:val="24"/>
          <w:szCs w:val="24"/>
        </w:rPr>
        <w:t xml:space="preserve">Выяснить, какие мероприятия проводятся в </w:t>
      </w:r>
      <w:r w:rsidR="00FA342C">
        <w:rPr>
          <w:rFonts w:ascii="Times New Roman" w:hAnsi="Times New Roman" w:cs="Times New Roman"/>
          <w:sz w:val="24"/>
          <w:szCs w:val="24"/>
        </w:rPr>
        <w:t>нашей стране для сохранения вида;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882235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B24C71" w:rsidRPr="00B660F8">
        <w:rPr>
          <w:rFonts w:ascii="Times New Roman" w:hAnsi="Times New Roman" w:cs="Times New Roman"/>
          <w:sz w:val="24"/>
          <w:szCs w:val="24"/>
        </w:rPr>
        <w:t>оектной д</w:t>
      </w:r>
      <w:r w:rsidR="00882235">
        <w:rPr>
          <w:rFonts w:ascii="Times New Roman" w:hAnsi="Times New Roman" w:cs="Times New Roman"/>
          <w:sz w:val="24"/>
          <w:szCs w:val="24"/>
        </w:rPr>
        <w:t>еятельности был выбран дальневосточный леопард,</w:t>
      </w:r>
    </w:p>
    <w:p w:rsidR="007945B4" w:rsidRPr="00B660F8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предметом - меры России по сохранению вида.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945B4" w:rsidRPr="00B660F8" w:rsidRDefault="000C6F74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</w:t>
      </w:r>
      <w:r w:rsidR="00882235">
        <w:rPr>
          <w:rFonts w:ascii="Times New Roman" w:hAnsi="Times New Roman" w:cs="Times New Roman"/>
          <w:sz w:val="24"/>
          <w:szCs w:val="24"/>
        </w:rPr>
        <w:t>ского материала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235">
        <w:rPr>
          <w:rFonts w:ascii="Times New Roman" w:hAnsi="Times New Roman" w:cs="Times New Roman"/>
          <w:sz w:val="24"/>
          <w:szCs w:val="24"/>
        </w:rPr>
        <w:t>Анализ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945B4" w:rsidRPr="00882235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235">
        <w:rPr>
          <w:rFonts w:ascii="Times New Roman" w:hAnsi="Times New Roman" w:cs="Times New Roman"/>
          <w:sz w:val="24"/>
          <w:szCs w:val="24"/>
        </w:rPr>
        <w:t>Дальневосточный леопард - самая крупная и редкая кошка на земле, северный подвид леопарда и единственный кто охотиться</w:t>
      </w:r>
      <w:r w:rsidR="00F95CD0">
        <w:rPr>
          <w:rFonts w:ascii="Times New Roman" w:hAnsi="Times New Roman" w:cs="Times New Roman"/>
          <w:sz w:val="24"/>
          <w:szCs w:val="24"/>
        </w:rPr>
        <w:t>,</w:t>
      </w:r>
      <w:r w:rsidRPr="00882235">
        <w:rPr>
          <w:rFonts w:ascii="Times New Roman" w:hAnsi="Times New Roman" w:cs="Times New Roman"/>
          <w:sz w:val="24"/>
          <w:szCs w:val="24"/>
        </w:rPr>
        <w:t xml:space="preserve"> и живет среди снега.</w:t>
      </w:r>
      <w:r w:rsidR="00196F14">
        <w:rPr>
          <w:rFonts w:ascii="Times New Roman" w:hAnsi="Times New Roman" w:cs="Times New Roman"/>
          <w:sz w:val="24"/>
          <w:szCs w:val="24"/>
        </w:rPr>
        <w:t xml:space="preserve"> Длина самца 136 см., а самки- 112 см., вес до 60 кг.</w:t>
      </w:r>
      <w:r w:rsidRPr="00882235">
        <w:rPr>
          <w:rFonts w:ascii="Times New Roman" w:hAnsi="Times New Roman" w:cs="Times New Roman"/>
          <w:sz w:val="24"/>
          <w:szCs w:val="24"/>
        </w:rPr>
        <w:t xml:space="preserve"> По гармонии телосложения, изящности, силе, ловкости, красоте рисунка объединяет в себе все достоинства семейства кошачьи</w:t>
      </w:r>
      <w:r w:rsidR="001B6B9A">
        <w:rPr>
          <w:rFonts w:ascii="Times New Roman" w:hAnsi="Times New Roman" w:cs="Times New Roman"/>
          <w:sz w:val="24"/>
          <w:szCs w:val="24"/>
        </w:rPr>
        <w:t>х, идеальный хищник. М</w:t>
      </w:r>
      <w:r w:rsidRPr="00882235">
        <w:rPr>
          <w:rFonts w:ascii="Times New Roman" w:hAnsi="Times New Roman" w:cs="Times New Roman"/>
          <w:sz w:val="24"/>
          <w:szCs w:val="24"/>
        </w:rPr>
        <w:t>иролюбивый</w:t>
      </w:r>
      <w:r w:rsidR="004A0323">
        <w:rPr>
          <w:rFonts w:ascii="Times New Roman" w:hAnsi="Times New Roman" w:cs="Times New Roman"/>
          <w:sz w:val="24"/>
          <w:szCs w:val="24"/>
        </w:rPr>
        <w:t xml:space="preserve"> с человеком</w:t>
      </w:r>
      <w:r w:rsidRPr="00882235">
        <w:rPr>
          <w:rFonts w:ascii="Times New Roman" w:hAnsi="Times New Roman" w:cs="Times New Roman"/>
          <w:sz w:val="24"/>
          <w:szCs w:val="24"/>
        </w:rPr>
        <w:t xml:space="preserve"> подвид леопард</w:t>
      </w:r>
      <w:r w:rsidR="004A0323">
        <w:rPr>
          <w:rFonts w:ascii="Times New Roman" w:hAnsi="Times New Roman" w:cs="Times New Roman"/>
          <w:sz w:val="24"/>
          <w:szCs w:val="24"/>
        </w:rPr>
        <w:t>а</w:t>
      </w:r>
      <w:r w:rsidR="00C44C02">
        <w:rPr>
          <w:rFonts w:ascii="Times New Roman" w:hAnsi="Times New Roman" w:cs="Times New Roman"/>
          <w:sz w:val="24"/>
          <w:szCs w:val="24"/>
        </w:rPr>
        <w:t xml:space="preserve">, </w:t>
      </w:r>
      <w:r w:rsidR="00C44C02">
        <w:rPr>
          <w:rFonts w:ascii="Times New Roman" w:hAnsi="Times New Roman" w:cs="Times New Roman"/>
          <w:color w:val="121214"/>
          <w:sz w:val="24"/>
          <w:szCs w:val="24"/>
        </w:rPr>
        <w:t xml:space="preserve">избегающий </w:t>
      </w:r>
      <w:r w:rsidRPr="00882235">
        <w:rPr>
          <w:rFonts w:ascii="Times New Roman" w:hAnsi="Times New Roman" w:cs="Times New Roman"/>
          <w:color w:val="121214"/>
          <w:sz w:val="24"/>
          <w:szCs w:val="24"/>
        </w:rPr>
        <w:t>ме</w:t>
      </w:r>
      <w:r w:rsidR="001B6B9A">
        <w:rPr>
          <w:rFonts w:ascii="Times New Roman" w:hAnsi="Times New Roman" w:cs="Times New Roman"/>
          <w:color w:val="121214"/>
          <w:sz w:val="24"/>
          <w:szCs w:val="24"/>
        </w:rPr>
        <w:t>ст, посещаемых</w:t>
      </w:r>
      <w:r w:rsidR="00173B7B">
        <w:rPr>
          <w:rFonts w:ascii="Times New Roman" w:hAnsi="Times New Roman" w:cs="Times New Roman"/>
          <w:color w:val="121214"/>
          <w:sz w:val="24"/>
          <w:szCs w:val="24"/>
        </w:rPr>
        <w:t xml:space="preserve"> человек</w:t>
      </w:r>
      <w:r w:rsidR="001B6B9A">
        <w:rPr>
          <w:rFonts w:ascii="Times New Roman" w:hAnsi="Times New Roman" w:cs="Times New Roman"/>
          <w:color w:val="121214"/>
          <w:sz w:val="24"/>
          <w:szCs w:val="24"/>
        </w:rPr>
        <w:t>ом</w:t>
      </w:r>
      <w:r w:rsidR="00173B7B">
        <w:rPr>
          <w:rFonts w:ascii="Times New Roman" w:hAnsi="Times New Roman" w:cs="Times New Roman"/>
          <w:color w:val="121214"/>
          <w:sz w:val="24"/>
          <w:szCs w:val="24"/>
        </w:rPr>
        <w:t>. [1</w:t>
      </w:r>
      <w:r w:rsidRPr="00882235">
        <w:rPr>
          <w:rFonts w:ascii="Times New Roman" w:hAnsi="Times New Roman" w:cs="Times New Roman"/>
          <w:color w:val="121214"/>
          <w:sz w:val="24"/>
          <w:szCs w:val="24"/>
        </w:rPr>
        <w:t xml:space="preserve">] </w:t>
      </w:r>
      <w:r w:rsidR="001B6B9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82235">
        <w:rPr>
          <w:rFonts w:ascii="Times New Roman" w:hAnsi="Times New Roman" w:cs="Times New Roman"/>
          <w:bCs/>
          <w:sz w:val="24"/>
          <w:szCs w:val="24"/>
        </w:rPr>
        <w:t>аспростран</w:t>
      </w:r>
      <w:r w:rsidR="001B6B9A">
        <w:rPr>
          <w:rFonts w:ascii="Times New Roman" w:hAnsi="Times New Roman" w:cs="Times New Roman"/>
          <w:bCs/>
          <w:sz w:val="24"/>
          <w:szCs w:val="24"/>
        </w:rPr>
        <w:t>ен</w:t>
      </w:r>
      <w:r w:rsidR="00C4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235">
        <w:rPr>
          <w:rFonts w:ascii="Times New Roman" w:hAnsi="Times New Roman" w:cs="Times New Roman"/>
          <w:bCs/>
          <w:sz w:val="24"/>
          <w:szCs w:val="24"/>
        </w:rPr>
        <w:t>- чуть севернее 45</w:t>
      </w:r>
      <w:r w:rsidR="001B6B9A">
        <w:rPr>
          <w:rFonts w:ascii="Times New Roman" w:hAnsi="Times New Roman" w:cs="Times New Roman"/>
          <w:bCs/>
          <w:sz w:val="24"/>
          <w:szCs w:val="24"/>
        </w:rPr>
        <w:t>–й параллели (</w:t>
      </w:r>
      <w:r w:rsidRPr="00882235">
        <w:rPr>
          <w:rFonts w:ascii="Times New Roman" w:hAnsi="Times New Roman" w:cs="Times New Roman"/>
          <w:bCs/>
          <w:sz w:val="24"/>
          <w:szCs w:val="24"/>
        </w:rPr>
        <w:t>Россия, Китай</w:t>
      </w:r>
      <w:r w:rsidR="001B6B9A">
        <w:rPr>
          <w:rFonts w:ascii="Times New Roman" w:hAnsi="Times New Roman" w:cs="Times New Roman"/>
          <w:bCs/>
          <w:sz w:val="24"/>
          <w:szCs w:val="24"/>
        </w:rPr>
        <w:t>)</w:t>
      </w:r>
      <w:r w:rsidRPr="008822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6B9A">
        <w:rPr>
          <w:rFonts w:ascii="Times New Roman" w:hAnsi="Times New Roman" w:cs="Times New Roman"/>
          <w:color w:val="000000"/>
          <w:sz w:val="24"/>
          <w:szCs w:val="24"/>
        </w:rPr>
        <w:t xml:space="preserve">Сохранилась единственная, </w:t>
      </w:r>
      <w:r w:rsidRPr="00882235">
        <w:rPr>
          <w:rFonts w:ascii="Times New Roman" w:hAnsi="Times New Roman" w:cs="Times New Roman"/>
          <w:color w:val="000000"/>
          <w:sz w:val="24"/>
          <w:szCs w:val="24"/>
        </w:rPr>
        <w:t>на юге Дальне</w:t>
      </w:r>
      <w:r w:rsidR="001B6B9A">
        <w:rPr>
          <w:rFonts w:ascii="Times New Roman" w:hAnsi="Times New Roman" w:cs="Times New Roman"/>
          <w:color w:val="000000"/>
          <w:sz w:val="24"/>
          <w:szCs w:val="24"/>
        </w:rPr>
        <w:t>го Востока России, популяция</w:t>
      </w:r>
      <w:r w:rsidR="00173B7B">
        <w:rPr>
          <w:rFonts w:ascii="Times New Roman" w:hAnsi="Times New Roman" w:cs="Times New Roman"/>
          <w:color w:val="000000"/>
          <w:sz w:val="24"/>
          <w:szCs w:val="24"/>
        </w:rPr>
        <w:t xml:space="preserve"> [2</w:t>
      </w:r>
      <w:r w:rsidR="001B6B9A">
        <w:rPr>
          <w:rFonts w:ascii="Times New Roman" w:hAnsi="Times New Roman" w:cs="Times New Roman"/>
          <w:color w:val="000000"/>
          <w:sz w:val="24"/>
          <w:szCs w:val="24"/>
        </w:rPr>
        <w:t>] (</w:t>
      </w:r>
      <w:r w:rsidR="001B6B9A">
        <w:rPr>
          <w:rFonts w:ascii="Times New Roman" w:hAnsi="Times New Roman" w:cs="Times New Roman"/>
          <w:bCs/>
          <w:sz w:val="24"/>
          <w:szCs w:val="24"/>
        </w:rPr>
        <w:t>на юго</w:t>
      </w:r>
      <w:r w:rsidRPr="00882235">
        <w:rPr>
          <w:rFonts w:ascii="Times New Roman" w:hAnsi="Times New Roman" w:cs="Times New Roman"/>
          <w:bCs/>
          <w:sz w:val="24"/>
          <w:szCs w:val="24"/>
        </w:rPr>
        <w:t>-западе Приморского края</w:t>
      </w:r>
      <w:r w:rsidR="001B6B9A">
        <w:rPr>
          <w:rFonts w:ascii="Times New Roman" w:hAnsi="Times New Roman" w:cs="Times New Roman"/>
          <w:bCs/>
          <w:sz w:val="24"/>
          <w:szCs w:val="24"/>
        </w:rPr>
        <w:t>)</w:t>
      </w:r>
      <w:r w:rsidRPr="008822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2235">
        <w:rPr>
          <w:rFonts w:ascii="Times New Roman" w:hAnsi="Times New Roman" w:cs="Times New Roman"/>
          <w:color w:val="121214"/>
          <w:sz w:val="24"/>
          <w:szCs w:val="24"/>
        </w:rPr>
        <w:t>хотя в начале 20-го века ареал охватывал Корейский полуостров, Китай, Уссурийский и Амурские края.</w:t>
      </w:r>
    </w:p>
    <w:p w:rsidR="007945B4" w:rsidRPr="00882235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В истории</w:t>
      </w:r>
      <w:r w:rsidRPr="00051C59"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наблюден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ия за дальневосточным леопардом </w:t>
      </w:r>
      <w:r w:rsidRPr="00051C59">
        <w:rPr>
          <w:rFonts w:ascii="Times New Roman" w:eastAsia="Times New Roman" w:hAnsi="Times New Roman" w:cs="Times New Roman"/>
          <w:color w:val="121214"/>
          <w:sz w:val="24"/>
          <w:szCs w:val="24"/>
        </w:rPr>
        <w:t>подви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д никогда не был многочисленным. Причины уменьшения численности: б</w:t>
      </w:r>
      <w:r w:rsidRPr="00C8172E">
        <w:rPr>
          <w:rFonts w:ascii="Times New Roman" w:eastAsia="Times New Roman" w:hAnsi="Times New Roman" w:cs="Times New Roman"/>
          <w:color w:val="121214"/>
          <w:sz w:val="24"/>
          <w:szCs w:val="24"/>
        </w:rPr>
        <w:t>раконьерская охота;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Pr="00C8172E">
        <w:rPr>
          <w:rFonts w:ascii="Times New Roman" w:eastAsia="Times New Roman" w:hAnsi="Times New Roman" w:cs="Times New Roman"/>
          <w:color w:val="121214"/>
          <w:sz w:val="24"/>
          <w:szCs w:val="24"/>
        </w:rPr>
        <w:t>постройка автомобильных трасс,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ф</w:t>
      </w:r>
      <w:r w:rsidRPr="00C8172E">
        <w:rPr>
          <w:rFonts w:ascii="Times New Roman" w:eastAsia="Times New Roman" w:hAnsi="Times New Roman" w:cs="Times New Roman"/>
          <w:color w:val="121214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ментация ареала, вырубка лесов, </w:t>
      </w:r>
      <w:r w:rsidRPr="00C8172E">
        <w:rPr>
          <w:rFonts w:ascii="Times New Roman" w:eastAsia="Times New Roman" w:hAnsi="Times New Roman" w:cs="Times New Roman"/>
          <w:color w:val="121214"/>
          <w:sz w:val="24"/>
          <w:szCs w:val="24"/>
        </w:rPr>
        <w:t>частые пожары;</w:t>
      </w:r>
      <w:r w:rsidR="004A0323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4A0323">
        <w:rPr>
          <w:rFonts w:ascii="Times New Roman" w:eastAsia="Times New Roman" w:hAnsi="Times New Roman" w:cs="Times New Roman"/>
          <w:color w:val="121214"/>
          <w:sz w:val="24"/>
          <w:szCs w:val="24"/>
        </w:rPr>
        <w:t>истребление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 копытных животных; б</w:t>
      </w:r>
      <w:r w:rsidRPr="00C8172E">
        <w:rPr>
          <w:rFonts w:ascii="Times New Roman" w:eastAsia="Times New Roman" w:hAnsi="Times New Roman" w:cs="Times New Roman"/>
          <w:color w:val="121214"/>
          <w:sz w:val="24"/>
          <w:szCs w:val="24"/>
        </w:rPr>
        <w:t>лизкородстве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>нные скрещивания (</w:t>
      </w:r>
      <w:r w:rsidR="004A0323">
        <w:rPr>
          <w:rFonts w:ascii="Times New Roman" w:eastAsia="Times New Roman" w:hAnsi="Times New Roman" w:cs="Times New Roman"/>
          <w:color w:val="121214"/>
          <w:sz w:val="24"/>
          <w:szCs w:val="24"/>
        </w:rPr>
        <w:t>генетическое истощение)</w:t>
      </w:r>
      <w:r>
        <w:rPr>
          <w:rFonts w:ascii="Times New Roman" w:eastAsia="Times New Roman" w:hAnsi="Times New Roman" w:cs="Times New Roman"/>
          <w:color w:val="121214"/>
          <w:sz w:val="24"/>
          <w:szCs w:val="24"/>
        </w:rPr>
        <w:t xml:space="preserve">. </w:t>
      </w:r>
      <w:r w:rsidR="00470D18">
        <w:rPr>
          <w:rFonts w:ascii="Times New Roman" w:eastAsia="Times New Roman" w:hAnsi="Times New Roman" w:cs="Times New Roman"/>
          <w:color w:val="121214"/>
          <w:sz w:val="24"/>
          <w:szCs w:val="24"/>
        </w:rPr>
        <w:t>[1</w:t>
      </w:r>
      <w:r w:rsidRPr="00031D4F">
        <w:rPr>
          <w:rFonts w:ascii="Times New Roman" w:eastAsia="Times New Roman" w:hAnsi="Times New Roman" w:cs="Times New Roman"/>
          <w:color w:val="121214"/>
          <w:sz w:val="24"/>
          <w:szCs w:val="24"/>
        </w:rPr>
        <w:t>]</w:t>
      </w:r>
    </w:p>
    <w:p w:rsidR="002C4C0E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bookmarkStart w:id="2" w:name="_Toc65570451"/>
      <w:bookmarkStart w:id="3" w:name="_Toc65570536"/>
      <w:r w:rsidRPr="0088223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20 веке дальневосточный леопард занесен в Красную книгу РФ и отнесен к I</w:t>
      </w:r>
      <w:r w:rsidRPr="00882235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23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категории</w:t>
      </w:r>
      <w:r w:rsidRPr="0088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(редчайший) основная популяция которого находится в пределах России. Вид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 в Красную </w:t>
      </w:r>
      <w:r w:rsidRPr="0003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книгу Международного Союза охраны природы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(МСОП)</w:t>
      </w:r>
      <w:r w:rsidRPr="0003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</w:t>
      </w:r>
      <w:r w:rsidRPr="005A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Приложение </w:t>
      </w:r>
      <w:r w:rsidRPr="00031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Конвенции о международной торговле видами дикой фауны и флоры, находящимися под угрозой исчезновения (СИТЕС). Охота на леопарда запрещена с 1956 года.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</w:t>
      </w:r>
      <w:r w:rsidRPr="00C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CF780D">
        <w:rPr>
          <w:rFonts w:ascii="Arial" w:hAnsi="Arial" w:cs="Arial"/>
          <w:color w:val="121214"/>
          <w:sz w:val="23"/>
          <w:szCs w:val="23"/>
        </w:rPr>
        <w:t xml:space="preserve"> </w:t>
      </w:r>
      <w:r w:rsidR="004A0323">
        <w:rPr>
          <w:rFonts w:ascii="Times New Roman" w:hAnsi="Times New Roman" w:cs="Times New Roman"/>
          <w:color w:val="121214"/>
          <w:sz w:val="24"/>
          <w:szCs w:val="24"/>
        </w:rPr>
        <w:t>УК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РФ предусматривает за убийство леопарда </w:t>
      </w:r>
      <w:r w:rsidRPr="00CF780D">
        <w:rPr>
          <w:rFonts w:ascii="Times New Roman" w:hAnsi="Times New Roman" w:cs="Times New Roman"/>
          <w:color w:val="121214"/>
          <w:sz w:val="24"/>
          <w:szCs w:val="24"/>
        </w:rPr>
        <w:t>наказание в лишении</w:t>
      </w:r>
      <w:r w:rsidR="00E17E42" w:rsidRPr="00E17E42"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E17E42" w:rsidRPr="00CF780D">
        <w:rPr>
          <w:rFonts w:ascii="Times New Roman" w:hAnsi="Times New Roman" w:cs="Times New Roman"/>
          <w:color w:val="121214"/>
          <w:sz w:val="24"/>
          <w:szCs w:val="24"/>
        </w:rPr>
        <w:t>св</w:t>
      </w:r>
      <w:r w:rsidR="00E17E42">
        <w:rPr>
          <w:rFonts w:ascii="Times New Roman" w:hAnsi="Times New Roman" w:cs="Times New Roman"/>
          <w:color w:val="121214"/>
          <w:sz w:val="24"/>
          <w:szCs w:val="24"/>
        </w:rPr>
        <w:t>ободы до 3</w:t>
      </w:r>
      <w:r w:rsidR="0076680D">
        <w:rPr>
          <w:rFonts w:ascii="Times New Roman" w:hAnsi="Times New Roman" w:cs="Times New Roman"/>
          <w:color w:val="121214"/>
          <w:sz w:val="24"/>
          <w:szCs w:val="24"/>
        </w:rPr>
        <w:t xml:space="preserve"> лет, при самозащите</w:t>
      </w:r>
      <w:r w:rsidR="004A0323">
        <w:rPr>
          <w:rFonts w:ascii="Times New Roman" w:hAnsi="Times New Roman" w:cs="Times New Roman"/>
          <w:color w:val="121214"/>
          <w:sz w:val="24"/>
          <w:szCs w:val="24"/>
        </w:rPr>
        <w:t xml:space="preserve"> и 7 лет</w:t>
      </w:r>
      <w:r w:rsidR="0076680D">
        <w:rPr>
          <w:rFonts w:ascii="Times New Roman" w:hAnsi="Times New Roman" w:cs="Times New Roman"/>
          <w:color w:val="121214"/>
          <w:sz w:val="24"/>
          <w:szCs w:val="24"/>
        </w:rPr>
        <w:t xml:space="preserve"> каждому</w:t>
      </w:r>
      <w:r w:rsidR="00525A45">
        <w:rPr>
          <w:rFonts w:ascii="Times New Roman" w:hAnsi="Times New Roman" w:cs="Times New Roman"/>
          <w:color w:val="121214"/>
          <w:sz w:val="24"/>
          <w:szCs w:val="24"/>
        </w:rPr>
        <w:t xml:space="preserve">, если </w:t>
      </w:r>
      <w:r w:rsidR="0076680D">
        <w:rPr>
          <w:rFonts w:ascii="Times New Roman" w:hAnsi="Times New Roman" w:cs="Times New Roman"/>
          <w:color w:val="121214"/>
          <w:sz w:val="24"/>
          <w:szCs w:val="24"/>
        </w:rPr>
        <w:t>в составе</w:t>
      </w:r>
      <w:r w:rsidR="00525A45">
        <w:rPr>
          <w:rFonts w:ascii="Times New Roman" w:hAnsi="Times New Roman" w:cs="Times New Roman"/>
          <w:color w:val="121214"/>
          <w:sz w:val="24"/>
          <w:szCs w:val="24"/>
        </w:rPr>
        <w:t xml:space="preserve"> группы</w:t>
      </w:r>
      <w:r w:rsidR="0076680D">
        <w:rPr>
          <w:rFonts w:ascii="Times New Roman" w:hAnsi="Times New Roman" w:cs="Times New Roman"/>
          <w:color w:val="121214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штраф</w:t>
      </w:r>
      <w:r w:rsidRPr="00CF780D">
        <w:rPr>
          <w:rFonts w:ascii="Times New Roman" w:hAnsi="Times New Roman" w:cs="Times New Roman"/>
          <w:color w:val="121214"/>
          <w:sz w:val="24"/>
          <w:szCs w:val="24"/>
        </w:rPr>
        <w:t xml:space="preserve"> до 2 млн рублей.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  <w:r w:rsidR="00470D18">
        <w:rPr>
          <w:rFonts w:ascii="Times New Roman" w:hAnsi="Times New Roman" w:cs="Times New Roman"/>
          <w:color w:val="121214"/>
          <w:sz w:val="24"/>
          <w:szCs w:val="24"/>
        </w:rPr>
        <w:t>[1</w:t>
      </w:r>
      <w:r w:rsidRPr="00CF780D">
        <w:rPr>
          <w:rFonts w:ascii="Times New Roman" w:hAnsi="Times New Roman" w:cs="Times New Roman"/>
          <w:color w:val="121214"/>
          <w:sz w:val="24"/>
          <w:szCs w:val="24"/>
        </w:rPr>
        <w:t>]</w:t>
      </w:r>
      <w:r w:rsidR="005F2B46">
        <w:rPr>
          <w:rFonts w:ascii="Times New Roman" w:hAnsi="Times New Roman" w:cs="Times New Roman"/>
          <w:color w:val="121214"/>
          <w:sz w:val="24"/>
          <w:szCs w:val="24"/>
        </w:rPr>
        <w:t xml:space="preserve">. </w:t>
      </w:r>
    </w:p>
    <w:p w:rsidR="00882235" w:rsidRPr="005F2B46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82">
        <w:rPr>
          <w:rFonts w:ascii="Times New Roman" w:hAnsi="Times New Roman" w:cs="Times New Roman"/>
          <w:color w:val="000000"/>
          <w:sz w:val="24"/>
          <w:szCs w:val="24"/>
        </w:rPr>
        <w:t>Начиная с 2011 года</w:t>
      </w:r>
      <w:r w:rsidR="00D527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Российское Географическое Общество (РГО) и его партнёры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для изучения и сохранения дальневосточного леопард</w:t>
      </w:r>
      <w:r w:rsidR="00114358">
        <w:rPr>
          <w:rFonts w:ascii="Times New Roman" w:hAnsi="Times New Roman" w:cs="Times New Roman"/>
          <w:color w:val="000000"/>
          <w:sz w:val="24"/>
          <w:szCs w:val="24"/>
        </w:rPr>
        <w:t>а сделали следующее: В 2011 году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основана автономная </w:t>
      </w:r>
      <w:r w:rsidR="005F2B46">
        <w:rPr>
          <w:rFonts w:ascii="Times New Roman" w:hAnsi="Times New Roman" w:cs="Times New Roman"/>
          <w:sz w:val="24"/>
          <w:szCs w:val="24"/>
        </w:rPr>
        <w:t>некоммерческая организация «</w:t>
      </w:r>
      <w:r w:rsidRPr="005F2B46">
        <w:rPr>
          <w:rFonts w:ascii="Times New Roman" w:hAnsi="Times New Roman" w:cs="Times New Roman"/>
          <w:sz w:val="24"/>
          <w:szCs w:val="24"/>
        </w:rPr>
        <w:t>Дальневосточные леопарды»</w:t>
      </w:r>
      <w:r w:rsidR="00114358">
        <w:rPr>
          <w:rFonts w:ascii="Times New Roman" w:hAnsi="Times New Roman" w:cs="Times New Roman"/>
          <w:color w:val="000000"/>
          <w:sz w:val="24"/>
          <w:szCs w:val="24"/>
        </w:rPr>
        <w:t>. Задача–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984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>спонсоров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для спасения</w:t>
      </w:r>
      <w:r w:rsidR="00114358">
        <w:rPr>
          <w:rFonts w:ascii="Times New Roman" w:hAnsi="Times New Roman" w:cs="Times New Roman"/>
          <w:color w:val="000000"/>
          <w:sz w:val="24"/>
          <w:szCs w:val="24"/>
        </w:rPr>
        <w:t xml:space="preserve"> леопардов. Назначен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представитель президента РФ по вопросам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экологии,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природо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охранной деятельности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и транспорта. </w:t>
      </w:r>
      <w:r w:rsidRPr="005F2B46">
        <w:rPr>
          <w:rFonts w:ascii="Times New Roman" w:hAnsi="Times New Roman" w:cs="Times New Roman"/>
          <w:sz w:val="24"/>
          <w:szCs w:val="24"/>
        </w:rPr>
        <w:t>Институт проблем экологии и эволюции имени А. Н. Северцова РАН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получил</w:t>
      </w:r>
      <w:r w:rsidR="006F5EBE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в 2011, 2015,2016,2018,2019,2021 годах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грант</w:t>
      </w:r>
      <w:r w:rsidR="006F5EBE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ы РГО на </w:t>
      </w:r>
      <w:r w:rsidR="00114358">
        <w:rPr>
          <w:rFonts w:ascii="Times New Roman" w:hAnsi="Times New Roman" w:cs="Times New Roman"/>
          <w:color w:val="000000"/>
          <w:sz w:val="24"/>
          <w:szCs w:val="24"/>
        </w:rPr>
        <w:t>Программы изучения редких/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исчезающих животны</w:t>
      </w:r>
      <w:r w:rsidR="006F5EBE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х.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Это п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озволило специалистам Института с </w:t>
      </w:r>
      <w:r w:rsidRPr="005F2B46">
        <w:rPr>
          <w:rFonts w:ascii="Times New Roman" w:hAnsi="Times New Roman" w:cs="Times New Roman"/>
          <w:sz w:val="24"/>
          <w:szCs w:val="24"/>
        </w:rPr>
        <w:t>ФГБУ "Земля леопарда"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: изучать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</w:t>
      </w:r>
      <w:r w:rsidR="00B75883">
        <w:rPr>
          <w:rFonts w:ascii="Times New Roman" w:hAnsi="Times New Roman" w:cs="Times New Roman"/>
          <w:color w:val="000000"/>
          <w:sz w:val="24"/>
          <w:szCs w:val="24"/>
        </w:rPr>
        <w:t xml:space="preserve"> леопардов,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устойчивость к вирусам;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883">
        <w:rPr>
          <w:rFonts w:ascii="Times New Roman" w:hAnsi="Times New Roman" w:cs="Times New Roman"/>
          <w:color w:val="000000"/>
          <w:sz w:val="24"/>
          <w:szCs w:val="24"/>
        </w:rPr>
        <w:t xml:space="preserve">вести 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мониторинг численности; методом тропления выяснять маршруты передвижения,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ночёвок; генетическую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 xml:space="preserve"> изменчив</w:t>
      </w:r>
      <w:r w:rsidR="00470D18" w:rsidRPr="005F2B46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5F2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5782">
        <w:rPr>
          <w:color w:val="000000"/>
        </w:rPr>
        <w:t> </w:t>
      </w:r>
    </w:p>
    <w:p w:rsidR="00E51845" w:rsidRDefault="00882235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2011 </w:t>
      </w:r>
      <w:r w:rsidRPr="00E15782">
        <w:rPr>
          <w:color w:val="000000"/>
        </w:rPr>
        <w:t>году</w:t>
      </w:r>
      <w:r>
        <w:rPr>
          <w:color w:val="000000"/>
        </w:rPr>
        <w:t xml:space="preserve"> Фонд князя Монако Альбера II (</w:t>
      </w:r>
      <w:r w:rsidRPr="00E15782">
        <w:rPr>
          <w:color w:val="000000"/>
        </w:rPr>
        <w:t>члена Попечитель</w:t>
      </w:r>
      <w:r>
        <w:rPr>
          <w:color w:val="000000"/>
        </w:rPr>
        <w:t xml:space="preserve">ского Совета РГО) выступил партнёром WWF в проектах </w:t>
      </w:r>
      <w:r w:rsidRPr="00E15782">
        <w:rPr>
          <w:color w:val="000000"/>
        </w:rPr>
        <w:t>сохранени</w:t>
      </w:r>
      <w:r>
        <w:rPr>
          <w:color w:val="000000"/>
        </w:rPr>
        <w:t xml:space="preserve">я амурского тигра в </w:t>
      </w:r>
      <w:r w:rsidRPr="00E15782">
        <w:rPr>
          <w:color w:val="000000"/>
        </w:rPr>
        <w:t>Р</w:t>
      </w:r>
      <w:r>
        <w:rPr>
          <w:color w:val="000000"/>
        </w:rPr>
        <w:t>оссии и Китае. Средства идут</w:t>
      </w:r>
      <w:r w:rsidRPr="00E15782">
        <w:rPr>
          <w:color w:val="000000"/>
        </w:rPr>
        <w:t xml:space="preserve"> на</w:t>
      </w:r>
      <w:r w:rsidR="00B75883">
        <w:rPr>
          <w:color w:val="000000"/>
        </w:rPr>
        <w:t xml:space="preserve"> антибраконьерскую</w:t>
      </w:r>
      <w:r>
        <w:rPr>
          <w:color w:val="000000"/>
        </w:rPr>
        <w:t xml:space="preserve"> деятельность, </w:t>
      </w:r>
      <w:r w:rsidR="00B75883">
        <w:rPr>
          <w:color w:val="000000"/>
        </w:rPr>
        <w:t>предотвращение конфликтов</w:t>
      </w:r>
      <w:r>
        <w:rPr>
          <w:color w:val="000000"/>
        </w:rPr>
        <w:t xml:space="preserve"> местны</w:t>
      </w:r>
      <w:r w:rsidR="00FE0579">
        <w:rPr>
          <w:color w:val="000000"/>
        </w:rPr>
        <w:t>х жителей с хищниками, охрану юго-запада</w:t>
      </w:r>
      <w:r w:rsidR="00B75883">
        <w:rPr>
          <w:color w:val="000000"/>
        </w:rPr>
        <w:t xml:space="preserve"> Приморья, где</w:t>
      </w:r>
      <w:r>
        <w:rPr>
          <w:color w:val="000000"/>
        </w:rPr>
        <w:t xml:space="preserve"> </w:t>
      </w:r>
      <w:r w:rsidR="00FE0579">
        <w:rPr>
          <w:color w:val="000000"/>
        </w:rPr>
        <w:t xml:space="preserve">обитает </w:t>
      </w:r>
    </w:p>
    <w:p w:rsidR="00882235" w:rsidRPr="00E15782" w:rsidRDefault="00882235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 w:rsidRPr="00E15782">
        <w:rPr>
          <w:color w:val="000000"/>
        </w:rPr>
        <w:t>дальневосточный леопард. </w:t>
      </w:r>
    </w:p>
    <w:p w:rsidR="00882235" w:rsidRPr="002866E8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2012 году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РГО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поддержало организацию нового нац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"Земля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леопа</w:t>
      </w:r>
      <w:r>
        <w:rPr>
          <w:rFonts w:ascii="Times New Roman" w:hAnsi="Times New Roman" w:cs="Times New Roman"/>
          <w:color w:val="000000"/>
          <w:sz w:val="24"/>
          <w:szCs w:val="24"/>
        </w:rPr>
        <w:t>рда" (282 тысячи га) и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выдало грант АНО "Дал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ьневосточные леопарды" на закупку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а, а также н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а территории "Земли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леопарда» появились 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кордоны с современными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охраны периметра нац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парка и сигнализации о несанкционированном проникновении.</w:t>
      </w:r>
      <w:r w:rsidRPr="00B622DB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470D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866E8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882235" w:rsidRPr="00E15782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грант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РГО </w:t>
      </w:r>
      <w:r>
        <w:rPr>
          <w:rFonts w:ascii="Times New Roman" w:hAnsi="Times New Roman" w:cs="Times New Roman"/>
          <w:color w:val="000000"/>
          <w:sz w:val="24"/>
          <w:szCs w:val="24"/>
        </w:rPr>
        <w:t>2015 года наладили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фотомониторинга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крупными кошками.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82235" w:rsidRPr="00B622DB" w:rsidRDefault="00E5184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2016 г.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правительство инициировало строительство Нарвин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>ского экодука над авто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доро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>гой на территории нац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парка "Земля леопарда" и </w:t>
      </w:r>
      <w:r w:rsidR="00882235" w:rsidRPr="006C21BD">
        <w:rPr>
          <w:rFonts w:ascii="Times New Roman" w:hAnsi="Times New Roman" w:cs="Times New Roman"/>
          <w:sz w:val="24"/>
          <w:szCs w:val="24"/>
        </w:rPr>
        <w:t>заповедника "Кедровая падь"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трасса ушла в то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 xml:space="preserve">ннель, 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чтобы животные могли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традиционными тропами. </w:t>
      </w:r>
      <w:r w:rsidR="00882235" w:rsidRPr="00B622DB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:rsidR="00882235" w:rsidRPr="00E15782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грант РГО в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19 году территория нац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парка "Земля леопарда" была расширена на 7000 га за счёт создания нового кластера у пол</w:t>
      </w:r>
      <w:r>
        <w:rPr>
          <w:rFonts w:ascii="Times New Roman" w:hAnsi="Times New Roman" w:cs="Times New Roman"/>
          <w:color w:val="000000"/>
          <w:sz w:val="24"/>
          <w:szCs w:val="24"/>
        </w:rPr>
        <w:t>уострова Гамова (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иморский край)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235" w:rsidRPr="00E15782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782">
        <w:rPr>
          <w:rFonts w:ascii="Times New Roman" w:hAnsi="Times New Roman" w:cs="Times New Roman"/>
          <w:color w:val="000000"/>
          <w:sz w:val="24"/>
          <w:szCs w:val="24"/>
        </w:rPr>
        <w:t>Северо-Восточный национальный парк тигра и леопарда в Китае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D5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национальный парк "Земля леопарда" </w:t>
      </w:r>
      <w:r w:rsidR="00E51845">
        <w:rPr>
          <w:rFonts w:ascii="Times New Roman" w:hAnsi="Times New Roman" w:cs="Times New Roman"/>
          <w:color w:val="000000"/>
          <w:sz w:val="24"/>
          <w:szCs w:val="24"/>
        </w:rPr>
        <w:t>в 2019 году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меморандум о совместной работе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сохранению редчайших кошек. В </w:t>
      </w:r>
      <w:r w:rsidR="00E51845">
        <w:rPr>
          <w:rFonts w:ascii="Times New Roman" w:hAnsi="Times New Roman" w:cs="Times New Roman"/>
          <w:color w:val="000000"/>
          <w:sz w:val="24"/>
          <w:szCs w:val="24"/>
        </w:rPr>
        <w:t>2020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совместный прое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"Обеспечение трансграничного сотрудничества между соседними охраняемыми территориями для сохранения амурского леопарда и тигра" вошёл в большой проект комиссии </w:t>
      </w:r>
      <w:r w:rsidRPr="00DD57F7">
        <w:rPr>
          <w:rFonts w:ascii="Times New Roman" w:hAnsi="Times New Roman" w:cs="Times New Roman"/>
          <w:sz w:val="24"/>
          <w:szCs w:val="24"/>
        </w:rPr>
        <w:t>ООН</w:t>
      </w:r>
      <w:r w:rsidRPr="00E15782">
        <w:rPr>
          <w:rFonts w:ascii="Times New Roman" w:hAnsi="Times New Roman" w:cs="Times New Roman"/>
          <w:color w:val="000000"/>
          <w:sz w:val="24"/>
          <w:szCs w:val="24"/>
        </w:rPr>
        <w:t> на 2020–2023 гг.</w:t>
      </w:r>
    </w:p>
    <w:p w:rsidR="00882235" w:rsidRPr="00470D18" w:rsidRDefault="00E5184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 году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 xml:space="preserve"> вокруг нацпарка "Земля леопарда" 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>создана «зона покоя» (</w:t>
      </w:r>
      <w:r w:rsidR="00882235" w:rsidRPr="00E15782">
        <w:rPr>
          <w:rFonts w:ascii="Times New Roman" w:hAnsi="Times New Roman" w:cs="Times New Roman"/>
          <w:color w:val="000000"/>
          <w:sz w:val="24"/>
          <w:szCs w:val="24"/>
        </w:rPr>
        <w:t>законодат</w:t>
      </w:r>
      <w:r w:rsidR="00882235">
        <w:rPr>
          <w:rFonts w:ascii="Times New Roman" w:hAnsi="Times New Roman" w:cs="Times New Roman"/>
          <w:color w:val="000000"/>
          <w:sz w:val="24"/>
          <w:szCs w:val="24"/>
        </w:rPr>
        <w:t>ельно ограничена рубка леса)</w:t>
      </w:r>
      <w:r w:rsidR="00470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D18" w:rsidRPr="00470D18">
        <w:rPr>
          <w:rFonts w:ascii="Times New Roman" w:hAnsi="Times New Roman" w:cs="Times New Roman"/>
          <w:color w:val="000000"/>
          <w:sz w:val="24"/>
          <w:szCs w:val="24"/>
        </w:rPr>
        <w:t>[4]</w:t>
      </w:r>
    </w:p>
    <w:p w:rsidR="00882235" w:rsidRPr="00014A27" w:rsidRDefault="0088223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30C6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 Лазовс</w:t>
      </w:r>
      <w:r w:rsidR="00014A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ком заповеднике (Приморье)</w:t>
      </w:r>
      <w:r w:rsidRPr="00F30C6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поя</w:t>
      </w:r>
      <w:r w:rsidR="00014A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вится Центр разведения и</w:t>
      </w:r>
      <w:r w:rsidR="00D5275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реинтродукции </w:t>
      </w:r>
      <w:r w:rsidRPr="00F30C6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дальневосточного леопарда. Его проект предста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влен общественности.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заповеднике и на соседних участках есть</w:t>
      </w:r>
      <w:r w:rsidRPr="00F30C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местообитания для расселения </w:t>
      </w:r>
      <w:r w:rsid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животных, стабильное поголовье</w:t>
      </w:r>
      <w:r w:rsidRPr="00F30C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копытных, низкий урове</w:t>
      </w:r>
      <w:r w:rsid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>нь населенности. А</w:t>
      </w:r>
      <w:r w:rsidRPr="00F30C6E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нализ рисков развития инфекци</w:t>
      </w:r>
      <w:r w:rsid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онных болезней </w:t>
      </w:r>
      <w:r w:rsidRPr="00F30C6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выявил противопоказаний к реализа</w:t>
      </w:r>
      <w:r w:rsid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ции Программы реинродукции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леопарда</w:t>
      </w:r>
      <w:r w:rsidRPr="00F30C6E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014A27" w:rsidRPr="00014A27">
        <w:rPr>
          <w:rFonts w:ascii="Times New Roman" w:hAnsi="Times New Roman" w:cs="Times New Roman"/>
          <w:color w:val="000000"/>
          <w:spacing w:val="3"/>
          <w:sz w:val="24"/>
          <w:szCs w:val="24"/>
        </w:rPr>
        <w:t>[5]</w:t>
      </w:r>
    </w:p>
    <w:p w:rsidR="00E51845" w:rsidRDefault="00530342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улучшается. Мониторинг 2018 года -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7 взрослых особей и 10 котят.  По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</w:t>
      </w:r>
      <w:r w:rsidR="00E8172F">
        <w:rPr>
          <w:rFonts w:ascii="Times New Roman" w:hAnsi="Times New Roman" w:cs="Times New Roman"/>
          <w:color w:val="000000"/>
          <w:sz w:val="24"/>
          <w:szCs w:val="24"/>
        </w:rPr>
        <w:t>гу 2020-2021 года (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>700 тысяч фотографий из</w:t>
      </w:r>
      <w:r w:rsidR="00E8172F">
        <w:rPr>
          <w:rFonts w:ascii="Times New Roman" w:hAnsi="Times New Roman" w:cs="Times New Roman"/>
          <w:color w:val="000000"/>
          <w:sz w:val="24"/>
          <w:szCs w:val="24"/>
        </w:rPr>
        <w:t xml:space="preserve"> фотоловушек на</w:t>
      </w:r>
      <w:r w:rsidR="0078027C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369 тысяч га) 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ыявили рост 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(до 110 взрослых особей и 16 котят)</w:t>
      </w:r>
      <w:r w:rsidR="002C4C0E" w:rsidRPr="00F95CD0">
        <w:rPr>
          <w:rFonts w:ascii="Times New Roman" w:hAnsi="Times New Roman" w:cs="Times New Roman"/>
          <w:color w:val="000000"/>
          <w:sz w:val="24"/>
          <w:szCs w:val="24"/>
        </w:rPr>
        <w:t>. Несколько</w:t>
      </w:r>
      <w:r w:rsidR="0078027C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хищников живет 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>в Китае.</w:t>
      </w:r>
    </w:p>
    <w:p w:rsidR="00F95CD0" w:rsidRDefault="00E51845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 году утверждена Стратегия сохранения дальневосточного леопарда. Цель – 150 особей к 2030 году для стабильности вида. А пока в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>ид по-пре</w:t>
      </w:r>
      <w:r w:rsidR="002C4C0E" w:rsidRPr="00F95CD0">
        <w:rPr>
          <w:rFonts w:ascii="Times New Roman" w:hAnsi="Times New Roman" w:cs="Times New Roman"/>
          <w:color w:val="000000"/>
          <w:sz w:val="24"/>
          <w:szCs w:val="24"/>
        </w:rPr>
        <w:t>жнему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угрозой.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014A27" w:rsidRPr="00F95C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2235" w:rsidRPr="00F95CD0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95CD0" w:rsidRDefault="00F95CD0" w:rsidP="00F95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F95CD0" w:rsidRDefault="00F95CD0" w:rsidP="00F9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Результаты проведенной работы носят просветительский и практический характер, могут помочь повысить общий уровень знаний и умений, расширить кругозор учащихся.  Данный продукт (буклет) можно использовать во внеурочной деятельности лицея: классных часах и вечерних мероприятиях для проживающих в общежитии лицея-интерната обучающихся.</w:t>
      </w:r>
      <w:r w:rsidR="00F16980">
        <w:rPr>
          <w:rFonts w:ascii="Times New Roman" w:hAnsi="Times New Roman" w:cs="Times New Roman"/>
          <w:sz w:val="24"/>
          <w:szCs w:val="24"/>
        </w:rPr>
        <w:t xml:space="preserve"> И как раздаточный материал для всех, кого волнует эта проблема.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235" w:rsidRDefault="00882235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</w:p>
    <w:p w:rsidR="007945B4" w:rsidRPr="00B660F8" w:rsidRDefault="0059594A" w:rsidP="0057341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945B4" w:rsidRPr="00B660F8" w:rsidRDefault="00B97338" w:rsidP="005F2B4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570452"/>
      <w:bookmarkStart w:id="5" w:name="_Toc65570537"/>
      <w:r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945B4" w:rsidRPr="00826242" w:rsidRDefault="00826242" w:rsidP="005F2B4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82235">
        <w:rPr>
          <w:rFonts w:ascii="Times New Roman" w:hAnsi="Times New Roman" w:cs="Times New Roman"/>
          <w:sz w:val="24"/>
          <w:szCs w:val="24"/>
        </w:rPr>
        <w:t>тема проекта была сформулирована, то из статей о дальневосточных леопардах выбирали и систематизировали материал для буклета по следующим направлениям: информация о леопардах (описание); место обитания дальневосточных леопардов; причины уменьшения численности вида; какие меры принимаются для сохранения и увеличения численности особей;</w:t>
      </w:r>
    </w:p>
    <w:p w:rsidR="007945B4" w:rsidRPr="00B660F8" w:rsidRDefault="00826242" w:rsidP="005F2B46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5570454"/>
      <w:bookmarkStart w:id="7" w:name="_Toc65570539"/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6A2F">
        <w:rPr>
          <w:rFonts w:ascii="Times New Roman" w:hAnsi="Times New Roman" w:cs="Times New Roman"/>
          <w:color w:val="auto"/>
          <w:sz w:val="24"/>
          <w:szCs w:val="24"/>
        </w:rPr>
        <w:t xml:space="preserve"> Выбор буклета. Технология изготовле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6"/>
      <w:bookmarkEnd w:id="7"/>
    </w:p>
    <w:p w:rsidR="00CA1475" w:rsidRDefault="007934C3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A1475">
        <w:rPr>
          <w:rFonts w:ascii="Times New Roman" w:hAnsi="Times New Roman" w:cs="Times New Roman"/>
          <w:sz w:val="24"/>
          <w:szCs w:val="24"/>
        </w:rPr>
        <w:t>о буклете искали в интернете. С</w:t>
      </w:r>
      <w:r w:rsidR="00826242">
        <w:rPr>
          <w:rFonts w:ascii="Times New Roman" w:hAnsi="Times New Roman" w:cs="Times New Roman"/>
          <w:sz w:val="24"/>
          <w:szCs w:val="24"/>
        </w:rPr>
        <w:t>мотрели схемы</w:t>
      </w:r>
      <w:r w:rsidR="00CA1475">
        <w:rPr>
          <w:rFonts w:ascii="Times New Roman" w:hAnsi="Times New Roman" w:cs="Times New Roman"/>
          <w:sz w:val="24"/>
          <w:szCs w:val="24"/>
        </w:rPr>
        <w:t>, фото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826242">
        <w:rPr>
          <w:rFonts w:ascii="Times New Roman" w:hAnsi="Times New Roman" w:cs="Times New Roman"/>
          <w:sz w:val="24"/>
          <w:szCs w:val="24"/>
        </w:rPr>
        <w:t xml:space="preserve"> разных вариантов буклета. Выяснили, что буклеты бывают разных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826242">
        <w:rPr>
          <w:rFonts w:ascii="Times New Roman" w:hAnsi="Times New Roman" w:cs="Times New Roman"/>
          <w:sz w:val="24"/>
          <w:szCs w:val="24"/>
        </w:rPr>
        <w:t>видов в зависимости от назначения (рекламные, информационные,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CA1475">
        <w:rPr>
          <w:rFonts w:ascii="Times New Roman" w:hAnsi="Times New Roman" w:cs="Times New Roman"/>
          <w:sz w:val="24"/>
          <w:szCs w:val="24"/>
        </w:rPr>
        <w:t>имиджевые</w:t>
      </w:r>
      <w:r w:rsidR="00826242">
        <w:rPr>
          <w:rFonts w:ascii="Times New Roman" w:hAnsi="Times New Roman" w:cs="Times New Roman"/>
          <w:sz w:val="24"/>
          <w:szCs w:val="24"/>
        </w:rPr>
        <w:t>) и способа складывания. Выбор сделали в пользу евробуклета в</w:t>
      </w:r>
      <w:r w:rsidR="00826242" w:rsidRPr="00826242">
        <w:rPr>
          <w:rFonts w:ascii="Times New Roman" w:hAnsi="Times New Roman" w:cs="Times New Roman"/>
          <w:sz w:val="24"/>
          <w:szCs w:val="24"/>
        </w:rPr>
        <w:t xml:space="preserve"> </w:t>
      </w:r>
      <w:r w:rsidR="00CA1475">
        <w:rPr>
          <w:rFonts w:ascii="Times New Roman" w:hAnsi="Times New Roman" w:cs="Times New Roman"/>
          <w:sz w:val="24"/>
          <w:szCs w:val="24"/>
        </w:rPr>
        <w:t>два сложения, образующего</w:t>
      </w:r>
      <w:r w:rsidR="00826242">
        <w:rPr>
          <w:rFonts w:ascii="Times New Roman" w:hAnsi="Times New Roman" w:cs="Times New Roman"/>
          <w:sz w:val="24"/>
          <w:szCs w:val="24"/>
        </w:rPr>
        <w:t xml:space="preserve"> 6 колонок для информа</w:t>
      </w:r>
      <w:r w:rsidR="00CA1475">
        <w:rPr>
          <w:rFonts w:ascii="Times New Roman" w:hAnsi="Times New Roman" w:cs="Times New Roman"/>
          <w:sz w:val="24"/>
          <w:szCs w:val="24"/>
        </w:rPr>
        <w:t>ции. (Рис.1)</w:t>
      </w:r>
    </w:p>
    <w:p w:rsidR="00CA1475" w:rsidRDefault="00CA1475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D934A" wp14:editId="2CC8545A">
            <wp:extent cx="4533900" cy="2133234"/>
            <wp:effectExtent l="0" t="0" r="0" b="635"/>
            <wp:docPr id="1" name="Рисунок 1" descr="В каком порядке размещается информация на буклете с двумя сложениями? –  онлайн-типография &quot;100 Макет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ком порядке размещается информация на буклете с двумя сложениями? –  онлайн-типография &quot;100 Макетов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18" cy="21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75" w:rsidRDefault="00CA1475" w:rsidP="00CA1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945B4" w:rsidRPr="00B660F8" w:rsidRDefault="00826242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статью о</w:t>
      </w:r>
      <w:r w:rsidRPr="0082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A1475">
        <w:rPr>
          <w:rFonts w:ascii="Times New Roman" w:hAnsi="Times New Roman" w:cs="Times New Roman"/>
          <w:sz w:val="24"/>
          <w:szCs w:val="24"/>
        </w:rPr>
        <w:t>шаговом создании буклета</w:t>
      </w:r>
      <w:r w:rsidR="00755656">
        <w:rPr>
          <w:rFonts w:ascii="Times New Roman" w:hAnsi="Times New Roman" w:cs="Times New Roman"/>
          <w:sz w:val="24"/>
          <w:szCs w:val="24"/>
        </w:rPr>
        <w:t xml:space="preserve"> [6</w:t>
      </w:r>
      <w:r w:rsidRPr="009709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приступили к созданию макета.</w:t>
      </w:r>
    </w:p>
    <w:p w:rsidR="007945B4" w:rsidRPr="00B660F8" w:rsidRDefault="00826242" w:rsidP="005F2B4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570455"/>
      <w:bookmarkStart w:id="9" w:name="_Toc65570540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4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Оформление буклета</w:t>
      </w:r>
      <w:bookmarkEnd w:id="8"/>
      <w:bookmarkEnd w:id="9"/>
    </w:p>
    <w:p w:rsidR="006E7E1A" w:rsidRPr="00B660F8" w:rsidRDefault="00826242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934C3">
        <w:rPr>
          <w:rFonts w:ascii="Times New Roman" w:hAnsi="Times New Roman" w:cs="Times New Roman"/>
          <w:sz w:val="24"/>
          <w:szCs w:val="24"/>
        </w:rPr>
        <w:t>брав</w:t>
      </w:r>
      <w:r w:rsidR="004D39CB">
        <w:rPr>
          <w:rFonts w:ascii="Times New Roman" w:hAnsi="Times New Roman" w:cs="Times New Roman"/>
          <w:sz w:val="24"/>
          <w:szCs w:val="24"/>
        </w:rPr>
        <w:t xml:space="preserve"> фоновый</w:t>
      </w:r>
      <w:r w:rsidR="007934C3">
        <w:rPr>
          <w:rFonts w:ascii="Times New Roman" w:hAnsi="Times New Roman" w:cs="Times New Roman"/>
          <w:sz w:val="24"/>
          <w:szCs w:val="24"/>
        </w:rPr>
        <w:t xml:space="preserve"> цвет </w:t>
      </w:r>
      <w:r w:rsidR="00497F3F">
        <w:rPr>
          <w:rFonts w:ascii="Times New Roman" w:hAnsi="Times New Roman" w:cs="Times New Roman"/>
          <w:sz w:val="24"/>
          <w:szCs w:val="24"/>
        </w:rPr>
        <w:t>буклета</w:t>
      </w:r>
      <w:r w:rsidR="004D39CB">
        <w:rPr>
          <w:rFonts w:ascii="Times New Roman" w:hAnsi="Times New Roman" w:cs="Times New Roman"/>
          <w:sz w:val="24"/>
          <w:szCs w:val="24"/>
        </w:rPr>
        <w:t>,</w:t>
      </w:r>
      <w:r w:rsidR="00497F3F">
        <w:rPr>
          <w:rFonts w:ascii="Times New Roman" w:hAnsi="Times New Roman" w:cs="Times New Roman"/>
          <w:sz w:val="24"/>
          <w:szCs w:val="24"/>
        </w:rPr>
        <w:t xml:space="preserve"> добавили фотографии и текстовые заголовки. Затем распределили текст и жирным шрифтом выделили главное в каждой колонке.</w:t>
      </w:r>
      <w:r w:rsidR="004D39CB">
        <w:rPr>
          <w:rFonts w:ascii="Times New Roman" w:hAnsi="Times New Roman" w:cs="Times New Roman"/>
          <w:sz w:val="24"/>
          <w:szCs w:val="24"/>
        </w:rPr>
        <w:t xml:space="preserve"> Предупреждающую информацию на последней странице выделили красным цветом.</w:t>
      </w:r>
      <w:r w:rsidR="0049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7934C3">
        <w:rPr>
          <w:rFonts w:ascii="Times New Roman" w:hAnsi="Times New Roman" w:cs="Times New Roman"/>
          <w:sz w:val="24"/>
          <w:szCs w:val="24"/>
        </w:rPr>
        <w:t xml:space="preserve">  искали  информацию о том,</w:t>
      </w:r>
      <w:r>
        <w:rPr>
          <w:rFonts w:ascii="Times New Roman" w:hAnsi="Times New Roman" w:cs="Times New Roman"/>
          <w:sz w:val="24"/>
          <w:szCs w:val="24"/>
        </w:rPr>
        <w:t xml:space="preserve"> где можно </w:t>
      </w:r>
      <w:r w:rsidR="006E7E1A" w:rsidRPr="00B660F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спечатать буклет в цвете</w:t>
      </w:r>
      <w:r w:rsidR="007934C3">
        <w:rPr>
          <w:rFonts w:ascii="Times New Roman" w:hAnsi="Times New Roman" w:cs="Times New Roman"/>
          <w:sz w:val="24"/>
          <w:szCs w:val="24"/>
        </w:rPr>
        <w:t xml:space="preserve"> и что для этого нужно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418">
        <w:rPr>
          <w:rFonts w:ascii="Times New Roman" w:hAnsi="Times New Roman" w:cs="Times New Roman"/>
          <w:sz w:val="24"/>
          <w:szCs w:val="24"/>
        </w:rPr>
        <w:t>Нашли</w:t>
      </w:r>
      <w:r>
        <w:rPr>
          <w:rFonts w:ascii="Times New Roman" w:hAnsi="Times New Roman" w:cs="Times New Roman"/>
          <w:sz w:val="24"/>
          <w:szCs w:val="24"/>
        </w:rPr>
        <w:t xml:space="preserve"> офис-клуб «Паутин</w:t>
      </w:r>
      <w:r w:rsidR="001A7418">
        <w:rPr>
          <w:rFonts w:ascii="Times New Roman" w:hAnsi="Times New Roman" w:cs="Times New Roman"/>
          <w:sz w:val="24"/>
          <w:szCs w:val="24"/>
        </w:rPr>
        <w:t>а» и</w:t>
      </w:r>
      <w:r w:rsidR="004D39CB">
        <w:rPr>
          <w:rFonts w:ascii="Times New Roman" w:hAnsi="Times New Roman" w:cs="Times New Roman"/>
          <w:sz w:val="24"/>
          <w:szCs w:val="24"/>
        </w:rPr>
        <w:t xml:space="preserve"> узна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934C3">
        <w:rPr>
          <w:rFonts w:ascii="Times New Roman" w:hAnsi="Times New Roman" w:cs="Times New Roman"/>
          <w:sz w:val="24"/>
          <w:szCs w:val="24"/>
        </w:rPr>
        <w:t>, что для печати</w:t>
      </w:r>
      <w:r w:rsidR="001A7418">
        <w:rPr>
          <w:rFonts w:ascii="Times New Roman" w:hAnsi="Times New Roman" w:cs="Times New Roman"/>
          <w:sz w:val="24"/>
          <w:szCs w:val="24"/>
        </w:rPr>
        <w:t xml:space="preserve"> нужна флешка с макетом и выбрать </w:t>
      </w:r>
      <w:r w:rsidR="004D39CB">
        <w:rPr>
          <w:rFonts w:ascii="Times New Roman" w:hAnsi="Times New Roman" w:cs="Times New Roman"/>
          <w:sz w:val="24"/>
          <w:szCs w:val="24"/>
        </w:rPr>
        <w:t>тип бумаги</w:t>
      </w:r>
      <w:r w:rsidR="00497F3F">
        <w:rPr>
          <w:rFonts w:ascii="Times New Roman" w:hAnsi="Times New Roman" w:cs="Times New Roman"/>
          <w:sz w:val="24"/>
          <w:szCs w:val="24"/>
        </w:rPr>
        <w:t>. Сделали пробную печать</w:t>
      </w:r>
      <w:r w:rsidR="004D39CB">
        <w:rPr>
          <w:rFonts w:ascii="Times New Roman" w:hAnsi="Times New Roman" w:cs="Times New Roman"/>
          <w:sz w:val="24"/>
          <w:szCs w:val="24"/>
        </w:rPr>
        <w:t>. На простом листе буклет выглядел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тусклым. А на матовой бумаге с фотона</w:t>
      </w:r>
      <w:r w:rsidR="001A7418">
        <w:rPr>
          <w:rFonts w:ascii="Times New Roman" w:hAnsi="Times New Roman" w:cs="Times New Roman"/>
          <w:sz w:val="24"/>
          <w:szCs w:val="24"/>
        </w:rPr>
        <w:t>пылением получалось ярко, и буклет легко складывался. Просчитав стоимость каждого варианта</w:t>
      </w:r>
      <w:r w:rsidR="00246FE6">
        <w:rPr>
          <w:rFonts w:ascii="Times New Roman" w:hAnsi="Times New Roman" w:cs="Times New Roman"/>
          <w:sz w:val="24"/>
          <w:szCs w:val="24"/>
        </w:rPr>
        <w:t xml:space="preserve"> (цена-качество)</w:t>
      </w:r>
      <w:r w:rsidR="001A7418">
        <w:rPr>
          <w:rFonts w:ascii="Times New Roman" w:hAnsi="Times New Roman" w:cs="Times New Roman"/>
          <w:sz w:val="24"/>
          <w:szCs w:val="24"/>
        </w:rPr>
        <w:t>,</w:t>
      </w:r>
      <w:r w:rsidR="00246FE6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матовую б</w:t>
      </w:r>
      <w:r w:rsidR="001A7418">
        <w:rPr>
          <w:rFonts w:ascii="Times New Roman" w:hAnsi="Times New Roman" w:cs="Times New Roman"/>
          <w:sz w:val="24"/>
          <w:szCs w:val="24"/>
        </w:rPr>
        <w:t>умаг</w:t>
      </w:r>
      <w:r w:rsidR="00BA1208">
        <w:rPr>
          <w:rFonts w:ascii="Times New Roman" w:hAnsi="Times New Roman" w:cs="Times New Roman"/>
          <w:sz w:val="24"/>
          <w:szCs w:val="24"/>
        </w:rPr>
        <w:t>у с напылением.</w:t>
      </w:r>
      <w:r w:rsidR="006E7E1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65570456"/>
      <w:bookmarkStart w:id="11" w:name="_Toc65570541"/>
      <w:r w:rsidRPr="00B660F8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0"/>
      <w:bookmarkEnd w:id="11"/>
    </w:p>
    <w:p w:rsidR="007945B4" w:rsidRPr="00B660F8" w:rsidRDefault="004A2F81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>сь с литературой, терминологией.</w:t>
      </w:r>
    </w:p>
    <w:p w:rsidR="007945B4" w:rsidRPr="00B660F8" w:rsidRDefault="0059594A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1A7418">
        <w:rPr>
          <w:rFonts w:ascii="Times New Roman" w:hAnsi="Times New Roman" w:cs="Times New Roman"/>
          <w:sz w:val="24"/>
          <w:szCs w:val="24"/>
        </w:rPr>
        <w:t xml:space="preserve">Установили места обитания и </w:t>
      </w:r>
      <w:r w:rsidR="001A7418" w:rsidRPr="00C2769C">
        <w:rPr>
          <w:rFonts w:ascii="Times New Roman" w:hAnsi="Times New Roman" w:cs="Times New Roman"/>
          <w:sz w:val="24"/>
          <w:szCs w:val="24"/>
        </w:rPr>
        <w:t>причины исчезновения дальневосточного леопарда</w:t>
      </w:r>
      <w:r w:rsidR="001A7418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246FE6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26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 работая над его макетом.</w:t>
      </w:r>
    </w:p>
    <w:p w:rsidR="007945B4" w:rsidRPr="00B660F8" w:rsidRDefault="00246FE6" w:rsidP="005F2B4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CA422B" w:rsidRPr="00C2769C">
        <w:rPr>
          <w:rFonts w:ascii="Times New Roman" w:hAnsi="Times New Roman" w:cs="Times New Roman"/>
          <w:sz w:val="24"/>
          <w:szCs w:val="24"/>
        </w:rPr>
        <w:t>Выясн</w:t>
      </w:r>
      <w:r w:rsidR="00CA422B">
        <w:rPr>
          <w:rFonts w:ascii="Times New Roman" w:hAnsi="Times New Roman" w:cs="Times New Roman"/>
          <w:sz w:val="24"/>
          <w:szCs w:val="24"/>
        </w:rPr>
        <w:t>или</w:t>
      </w:r>
      <w:r w:rsidR="00CA422B" w:rsidRPr="00C2769C">
        <w:rPr>
          <w:rFonts w:ascii="Times New Roman" w:hAnsi="Times New Roman" w:cs="Times New Roman"/>
          <w:sz w:val="24"/>
          <w:szCs w:val="24"/>
        </w:rPr>
        <w:t xml:space="preserve">, какие мероприятия проводятся в </w:t>
      </w:r>
      <w:r w:rsidR="00CA422B">
        <w:rPr>
          <w:rFonts w:ascii="Times New Roman" w:hAnsi="Times New Roman" w:cs="Times New Roman"/>
          <w:sz w:val="24"/>
          <w:szCs w:val="24"/>
        </w:rPr>
        <w:t xml:space="preserve">нашей стране для сохранения вида </w:t>
      </w:r>
      <w:r>
        <w:rPr>
          <w:rFonts w:ascii="Times New Roman" w:hAnsi="Times New Roman" w:cs="Times New Roman"/>
          <w:sz w:val="24"/>
          <w:szCs w:val="24"/>
        </w:rPr>
        <w:t>Оформили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, включив их </w:t>
      </w:r>
      <w:r w:rsidR="00AB0F72" w:rsidRPr="00B660F8">
        <w:rPr>
          <w:rFonts w:ascii="Times New Roman" w:hAnsi="Times New Roman" w:cs="Times New Roman"/>
          <w:sz w:val="24"/>
          <w:szCs w:val="24"/>
        </w:rPr>
        <w:t>в него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. </w:t>
      </w:r>
      <w:r w:rsidR="00F16980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5B4" w:rsidRPr="00B660F8" w:rsidRDefault="0059594A" w:rsidP="0057341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65570457"/>
      <w:bookmarkStart w:id="13" w:name="_Toc65570542"/>
      <w:r w:rsidRPr="00B660F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2"/>
      <w:bookmarkEnd w:id="13"/>
    </w:p>
    <w:p w:rsidR="007945B4" w:rsidRPr="00B660F8" w:rsidRDefault="0059594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</w:t>
      </w:r>
      <w:r w:rsidRPr="00121785">
        <w:rPr>
          <w:rFonts w:ascii="Times New Roman" w:hAnsi="Times New Roman" w:cs="Times New Roman"/>
          <w:sz w:val="24"/>
          <w:szCs w:val="24"/>
        </w:rPr>
        <w:t>.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Алексеева И.</w:t>
      </w:r>
      <w:r w:rsidR="00546984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,</w:t>
      </w:r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 xml:space="preserve"> Дальневосточный леопард</w:t>
      </w:r>
      <w:r w:rsidR="00074831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.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  <w:lang w:val="en-US"/>
        </w:rPr>
        <w:t>W</w:t>
      </w:r>
      <w:r w:rsidR="00121785" w:rsidRPr="00121785">
        <w:rPr>
          <w:rFonts w:ascii="Times New Roman" w:hAnsi="Times New Roman" w:cs="Times New Roman"/>
          <w:color w:val="121214"/>
          <w:sz w:val="24"/>
          <w:szCs w:val="24"/>
          <w:shd w:val="clear" w:color="auto" w:fill="F9F9F9"/>
        </w:rPr>
        <w:t>ildfauna.ru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. </w:t>
      </w:r>
      <w:r w:rsidR="00121785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21785" w:rsidRPr="00121785">
        <w:rPr>
          <w:rFonts w:ascii="Times New Roman" w:hAnsi="Times New Roman" w:cs="Times New Roman"/>
          <w:sz w:val="24"/>
          <w:szCs w:val="24"/>
        </w:rPr>
        <w:t>:</w:t>
      </w:r>
      <w:r w:rsidR="00121785" w:rsidRPr="00EE4AA4">
        <w:t xml:space="preserve"> </w:t>
      </w:r>
      <w:r w:rsidR="00BC0D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</w:rPr>
          <w:t>https://wildfauna.ru/dalnevostochnyj-leopard</w:t>
        </w:r>
      </w:hyperlink>
      <w:r w:rsidR="00842651" w:rsidRPr="0012178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21785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762845">
        <w:rPr>
          <w:rFonts w:ascii="Times New Roman" w:hAnsi="Times New Roman" w:cs="Times New Roman"/>
          <w:sz w:val="24"/>
          <w:szCs w:val="24"/>
        </w:rPr>
        <w:t>25.10.22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 w:rsidR="00EF5E46">
        <w:rPr>
          <w:rFonts w:ascii="Times New Roman" w:hAnsi="Times New Roman" w:cs="Times New Roman"/>
          <w:sz w:val="24"/>
          <w:szCs w:val="24"/>
        </w:rPr>
        <w:t>.</w:t>
      </w:r>
    </w:p>
    <w:p w:rsidR="00D970AC" w:rsidRPr="00B660F8" w:rsidRDefault="00341C93" w:rsidP="00BC5D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9B3782">
        <w:rPr>
          <w:rFonts w:ascii="Times New Roman" w:hAnsi="Times New Roman" w:cs="Times New Roman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 xml:space="preserve">Есаулова Н.В., </w:t>
      </w:r>
      <w:r w:rsidR="00546984">
        <w:rPr>
          <w:rFonts w:ascii="Times New Roman" w:hAnsi="Times New Roman" w:cs="Times New Roman"/>
          <w:color w:val="000000"/>
          <w:sz w:val="24"/>
          <w:szCs w:val="24"/>
        </w:rPr>
        <w:t xml:space="preserve">Щевцова 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>Е.И.,Чулкова.Е.А.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 xml:space="preserve">Видовой состав гельминтов дальневосточного леопарда в заповеднике «Земля леопарда» 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F873BE" w:rsidRPr="00121785">
        <w:rPr>
          <w:rFonts w:ascii="Times New Roman" w:hAnsi="Times New Roman" w:cs="Times New Roman"/>
          <w:sz w:val="24"/>
          <w:szCs w:val="24"/>
        </w:rPr>
        <w:t>//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МГАВ</w:t>
      </w:r>
      <w:r w:rsidR="00E140E5">
        <w:rPr>
          <w:rFonts w:ascii="Times New Roman" w:hAnsi="Times New Roman" w:cs="Times New Roman"/>
          <w:color w:val="000000"/>
          <w:sz w:val="24"/>
          <w:szCs w:val="24"/>
        </w:rPr>
        <w:t xml:space="preserve">МиБ им. К.И. 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>Скрябина</w:t>
      </w:r>
      <w:r w:rsidR="00121785" w:rsidRPr="00121785">
        <w:rPr>
          <w:rFonts w:ascii="Times New Roman" w:hAnsi="Times New Roman" w:cs="Times New Roman"/>
          <w:sz w:val="24"/>
          <w:szCs w:val="24"/>
        </w:rPr>
        <w:t xml:space="preserve"> </w:t>
      </w:r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>ФГБУ «Земля леопарда» (</w:t>
      </w:r>
      <w:hyperlink r:id="rId11" w:history="1"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esaulova</w:t>
        </w:r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</w:rPr>
          <w:t>@</w:t>
        </w:r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ry</w:t>
        </w:r>
      </w:hyperlink>
      <w:r w:rsidR="00121785" w:rsidRPr="001217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1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CE" w:rsidRPr="0012178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336CE" w:rsidRPr="00121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21785" w:rsidRPr="00121785">
          <w:rPr>
            <w:rStyle w:val="af8"/>
            <w:rFonts w:ascii="Times New Roman" w:hAnsi="Times New Roman" w:cs="Times New Roman"/>
            <w:sz w:val="24"/>
            <w:szCs w:val="24"/>
          </w:rPr>
          <w:t>https://cyberleninka.ru/viewer_images/17328292/f/1.png</w:t>
        </w:r>
      </w:hyperlink>
      <w:r w:rsidR="00121785" w:rsidRPr="0012178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62845">
        <w:rPr>
          <w:rFonts w:ascii="Times New Roman" w:hAnsi="Times New Roman" w:cs="Times New Roman"/>
          <w:sz w:val="24"/>
          <w:szCs w:val="24"/>
        </w:rPr>
        <w:t xml:space="preserve"> (дата обращения 16.11.22</w:t>
      </w:r>
      <w:r w:rsidR="003020DD" w:rsidRPr="00B660F8">
        <w:rPr>
          <w:rFonts w:ascii="Times New Roman" w:hAnsi="Times New Roman" w:cs="Times New Roman"/>
          <w:sz w:val="24"/>
          <w:szCs w:val="24"/>
        </w:rPr>
        <w:t>)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CCA" w:rsidRPr="00546984" w:rsidRDefault="00D970AC" w:rsidP="005F2B46">
      <w:pPr>
        <w:pStyle w:val="aff7"/>
        <w:spacing w:before="0" w:beforeAutospacing="0" w:after="0" w:afterAutospacing="0"/>
        <w:ind w:firstLine="709"/>
        <w:jc w:val="both"/>
        <w:rPr>
          <w:color w:val="000000"/>
        </w:rPr>
      </w:pPr>
      <w:r w:rsidRPr="00B660F8">
        <w:t>3.</w:t>
      </w:r>
      <w:r w:rsidR="003020DD" w:rsidRPr="003020DD">
        <w:t xml:space="preserve"> </w:t>
      </w:r>
      <w:r w:rsidR="008C1B74" w:rsidRPr="00ED5D70">
        <w:rPr>
          <w:color w:val="000000"/>
        </w:rPr>
        <w:t>Семёнов-Тян-</w:t>
      </w:r>
      <w:r w:rsidR="008C1B74" w:rsidRPr="00ED5D70">
        <w:t>Шанский</w:t>
      </w:r>
      <w:r w:rsidR="008C1B74">
        <w:t xml:space="preserve"> П. П</w:t>
      </w:r>
      <w:r w:rsidR="008C1B74" w:rsidRPr="00ED5D70">
        <w:t>.</w:t>
      </w:r>
      <w:r w:rsidR="008C1B74">
        <w:t>,</w:t>
      </w:r>
      <w:r w:rsidR="008C1B74" w:rsidRPr="00ED5D70">
        <w:rPr>
          <w:color w:val="000000"/>
        </w:rPr>
        <w:t xml:space="preserve"> Дальневосточный леопард (Амурский леопард)</w:t>
      </w:r>
      <w:r w:rsidR="008C1B74">
        <w:t xml:space="preserve">   </w:t>
      </w:r>
      <w:r w:rsidR="003020DD" w:rsidRPr="00B660F8">
        <w:t xml:space="preserve"> [электронный р</w:t>
      </w:r>
      <w:r w:rsidR="003020DD">
        <w:t>есурс]</w:t>
      </w:r>
      <w:r w:rsidR="00E63F68">
        <w:t xml:space="preserve"> </w:t>
      </w:r>
      <w:r w:rsidR="00347B2F">
        <w:t>//</w:t>
      </w:r>
      <w:r w:rsidR="00E63F68">
        <w:t xml:space="preserve"> </w:t>
      </w:r>
      <w:r w:rsidR="00546984">
        <w:t xml:space="preserve">Всероссийская общественная организация. </w:t>
      </w:r>
      <w:r w:rsidR="008C1B74">
        <w:t>Русское географическое общество</w:t>
      </w:r>
      <w:r w:rsidR="00546984">
        <w:t xml:space="preserve">. </w:t>
      </w:r>
      <w:r w:rsidR="00E63F68">
        <w:rPr>
          <w:lang w:val="en-US"/>
        </w:rPr>
        <w:t>URL</w:t>
      </w:r>
      <w:r w:rsidR="00E63F68">
        <w:t>:</w:t>
      </w:r>
      <w:r w:rsidR="00546984" w:rsidRPr="00546984">
        <w:t xml:space="preserve"> </w:t>
      </w:r>
      <w:hyperlink r:id="rId13" w:history="1">
        <w:r w:rsidR="00546984" w:rsidRPr="00E565A3">
          <w:rPr>
            <w:rStyle w:val="af8"/>
          </w:rPr>
          <w:t>https://www.rgo.ru/ru/proekty/sohranenie-redkih-vidov-dalnevostochnyy-leopard/o dalnevostochnom-leoparde</w:t>
        </w:r>
      </w:hyperlink>
      <w:r w:rsidR="00546984" w:rsidRPr="00DE0310">
        <w:rPr>
          <w:color w:val="000000"/>
        </w:rPr>
        <w:t xml:space="preserve"> </w:t>
      </w:r>
      <w:r w:rsidR="00EF5E46">
        <w:t xml:space="preserve"> (дата обр</w:t>
      </w:r>
      <w:r w:rsidR="00762845">
        <w:t>ащения 24.11.22</w:t>
      </w:r>
      <w:r w:rsidR="00EF5E46">
        <w:t>).</w:t>
      </w:r>
      <w:r w:rsidR="003020DD" w:rsidRPr="00B660F8">
        <w:t xml:space="preserve"> </w:t>
      </w:r>
    </w:p>
    <w:p w:rsidR="00F4239C" w:rsidRPr="00B660F8" w:rsidRDefault="00474CCA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="00513463" w:rsidRPr="00513463">
        <w:rPr>
          <w:color w:val="000000"/>
        </w:rPr>
        <w:t xml:space="preserve"> </w:t>
      </w:r>
      <w:r w:rsidR="00513463" w:rsidRPr="00513463">
        <w:rPr>
          <w:rFonts w:ascii="Times New Roman" w:hAnsi="Times New Roman" w:cs="Times New Roman"/>
          <w:color w:val="000000"/>
          <w:sz w:val="24"/>
          <w:szCs w:val="24"/>
        </w:rPr>
        <w:t>Семёнов-Тян-Шанский П.П., Сохранение редких видов: дальневосточный леопард.</w:t>
      </w:r>
      <w:r w:rsidR="00513463">
        <w:rPr>
          <w:color w:val="000000"/>
        </w:rPr>
        <w:t xml:space="preserve"> 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513463">
        <w:rPr>
          <w:rFonts w:ascii="Times New Roman" w:hAnsi="Times New Roman" w:cs="Times New Roman"/>
          <w:sz w:val="24"/>
          <w:szCs w:val="24"/>
        </w:rPr>
        <w:t xml:space="preserve"> // Всероссийская общественная организация. Русское географическое общество</w:t>
      </w:r>
      <w:r w:rsidR="00E31A8E">
        <w:rPr>
          <w:rFonts w:ascii="Times New Roman" w:hAnsi="Times New Roman" w:cs="Times New Roman"/>
          <w:sz w:val="24"/>
          <w:szCs w:val="24"/>
        </w:rPr>
        <w:t>.</w:t>
      </w:r>
      <w:r w:rsidR="00513463">
        <w:rPr>
          <w:rFonts w:ascii="Times New Roman" w:hAnsi="Times New Roman" w:cs="Times New Roman"/>
          <w:sz w:val="24"/>
          <w:szCs w:val="24"/>
        </w:rPr>
        <w:t xml:space="preserve"> </w:t>
      </w:r>
      <w:r w:rsidR="00E31A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31A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13463" w:rsidRPr="00513463">
          <w:rPr>
            <w:rStyle w:val="af8"/>
            <w:rFonts w:ascii="Times New Roman" w:hAnsi="Times New Roman" w:cs="Times New Roman"/>
            <w:sz w:val="24"/>
            <w:szCs w:val="24"/>
          </w:rPr>
          <w:t>https://www.rgo.ru/ru/proekty/sohranenie-redkih-vidov-dalnevostochnyy-leopard</w:t>
        </w:r>
      </w:hyperlink>
      <w:r w:rsidR="00EF5E46" w:rsidRPr="00513463">
        <w:rPr>
          <w:rFonts w:ascii="Times New Roman" w:hAnsi="Times New Roman" w:cs="Times New Roman"/>
          <w:sz w:val="24"/>
          <w:szCs w:val="24"/>
        </w:rPr>
        <w:t xml:space="preserve"> </w:t>
      </w:r>
      <w:r w:rsidR="00EF5E46">
        <w:rPr>
          <w:rFonts w:ascii="Times New Roman" w:hAnsi="Times New Roman" w:cs="Times New Roman"/>
          <w:sz w:val="24"/>
          <w:szCs w:val="24"/>
        </w:rPr>
        <w:t xml:space="preserve"> (</w:t>
      </w:r>
      <w:r w:rsidR="00762845">
        <w:rPr>
          <w:rFonts w:ascii="Times New Roman" w:hAnsi="Times New Roman" w:cs="Times New Roman"/>
          <w:sz w:val="24"/>
          <w:szCs w:val="24"/>
        </w:rPr>
        <w:t>дата обращения 27.11.22</w:t>
      </w:r>
      <w:r w:rsidR="00EF5E46">
        <w:rPr>
          <w:rFonts w:ascii="Times New Roman" w:hAnsi="Times New Roman" w:cs="Times New Roman"/>
          <w:sz w:val="24"/>
          <w:szCs w:val="24"/>
        </w:rPr>
        <w:t>).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7DB" w:rsidRPr="00842651" w:rsidRDefault="00F4239C" w:rsidP="005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5</w:t>
      </w:r>
      <w:r w:rsidRPr="00842651">
        <w:rPr>
          <w:rFonts w:ascii="Times New Roman" w:hAnsi="Times New Roman" w:cs="Times New Roman"/>
          <w:sz w:val="24"/>
          <w:szCs w:val="24"/>
        </w:rPr>
        <w:t>.</w:t>
      </w:r>
      <w:r w:rsidR="00513463">
        <w:rPr>
          <w:rFonts w:ascii="Times New Roman" w:hAnsi="Times New Roman" w:cs="Times New Roman"/>
          <w:sz w:val="24"/>
          <w:szCs w:val="24"/>
        </w:rPr>
        <w:t xml:space="preserve"> </w:t>
      </w:r>
      <w:r w:rsidR="00513463" w:rsidRPr="009622EC">
        <w:rPr>
          <w:rFonts w:ascii="Times New Roman" w:hAnsi="Times New Roman" w:cs="Times New Roman"/>
          <w:sz w:val="24"/>
          <w:szCs w:val="24"/>
        </w:rPr>
        <w:t>Березина Е</w:t>
      </w:r>
      <w:r w:rsidR="00513463" w:rsidRPr="009622EC">
        <w:rPr>
          <w:rFonts w:ascii="Times New Roman" w:hAnsi="Times New Roman" w:cs="Times New Roman"/>
          <w:spacing w:val="3"/>
          <w:sz w:val="24"/>
          <w:szCs w:val="24"/>
        </w:rPr>
        <w:t xml:space="preserve">., В Приморье появится Центр разведения леопарда </w:t>
      </w:r>
      <w:r w:rsidR="003020DD" w:rsidRPr="00842651">
        <w:rPr>
          <w:rFonts w:ascii="Times New Roman" w:hAnsi="Times New Roman" w:cs="Times New Roman"/>
          <w:sz w:val="24"/>
          <w:szCs w:val="24"/>
        </w:rPr>
        <w:t>[</w:t>
      </w:r>
      <w:r w:rsidR="00842651" w:rsidRPr="00842651">
        <w:rPr>
          <w:rFonts w:ascii="Times New Roman" w:hAnsi="Times New Roman" w:cs="Times New Roman"/>
          <w:sz w:val="24"/>
          <w:szCs w:val="24"/>
        </w:rPr>
        <w:t>Э</w:t>
      </w:r>
      <w:r w:rsidR="003020DD" w:rsidRPr="00842651">
        <w:rPr>
          <w:rFonts w:ascii="Times New Roman" w:hAnsi="Times New Roman" w:cs="Times New Roman"/>
          <w:sz w:val="24"/>
          <w:szCs w:val="24"/>
        </w:rPr>
        <w:t>лектронный ресурс]</w:t>
      </w:r>
      <w:r w:rsidR="00513463">
        <w:rPr>
          <w:rFonts w:ascii="Times New Roman" w:hAnsi="Times New Roman" w:cs="Times New Roman"/>
          <w:sz w:val="24"/>
          <w:szCs w:val="24"/>
        </w:rPr>
        <w:t xml:space="preserve"> // Российская газета</w:t>
      </w:r>
      <w:r w:rsidR="00074831">
        <w:rPr>
          <w:rFonts w:ascii="Times New Roman" w:hAnsi="Times New Roman" w:cs="Times New Roman"/>
          <w:sz w:val="24"/>
          <w:szCs w:val="24"/>
        </w:rPr>
        <w:t>.</w:t>
      </w:r>
      <w:r w:rsidR="00E63F68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E63F68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63F68" w:rsidRPr="00842651">
        <w:rPr>
          <w:rFonts w:ascii="Times New Roman" w:hAnsi="Times New Roman" w:cs="Times New Roman"/>
          <w:sz w:val="24"/>
          <w:szCs w:val="24"/>
        </w:rPr>
        <w:t>: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55F16" w:rsidRPr="009622EC">
          <w:rPr>
            <w:rStyle w:val="af8"/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https://rg.ru/2020/03/13/reg-dfo/v-primore-poiavitsia-centr-razvedeniia-leoparda.html</w:t>
        </w:r>
      </w:hyperlink>
      <w:r w:rsidR="003020DD" w:rsidRPr="00842651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62845">
        <w:rPr>
          <w:rFonts w:ascii="Times New Roman" w:hAnsi="Times New Roman" w:cs="Times New Roman"/>
          <w:sz w:val="24"/>
          <w:szCs w:val="24"/>
        </w:rPr>
        <w:t>24.11.22</w:t>
      </w:r>
      <w:r w:rsidR="003020DD" w:rsidRPr="00842651">
        <w:rPr>
          <w:rFonts w:ascii="Times New Roman" w:hAnsi="Times New Roman" w:cs="Times New Roman"/>
          <w:sz w:val="24"/>
          <w:szCs w:val="24"/>
        </w:rPr>
        <w:t>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8426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2B46" w:rsidRPr="002C4C0E" w:rsidRDefault="00F867DB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6.</w:t>
      </w:r>
      <w:r w:rsid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4D1A71" w:rsidRPr="004D1A71">
        <w:rPr>
          <w:rFonts w:ascii="Times New Roman" w:hAnsi="Times New Roman" w:cs="Times New Roman"/>
          <w:sz w:val="24"/>
          <w:szCs w:val="24"/>
        </w:rPr>
        <w:t>Инструкция создания буклета.</w:t>
      </w:r>
      <w:r w:rsidR="004D1A71" w:rsidRPr="004D1A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r w:rsidR="004D1A71" w:rsidRPr="004D1A7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Как создать буклет в ворде пошагово с двух сторон? </w:t>
      </w:r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4D1A71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4D1A71" w:rsidRPr="004D1A71">
        <w:t xml:space="preserve"> </w:t>
      </w:r>
      <w:r w:rsidR="004D1A71" w:rsidRPr="004D1A71">
        <w:rPr>
          <w:rStyle w:val="af8"/>
          <w:rFonts w:ascii="Times New Roman" w:hAnsi="Times New Roman" w:cs="Times New Roman"/>
          <w:color w:val="auto"/>
          <w:sz w:val="24"/>
          <w:szCs w:val="24"/>
        </w:rPr>
        <w:t>Compforlife</w:t>
      </w:r>
      <w:r w:rsidR="004D1A71" w:rsidRP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3B4E0E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: </w:t>
      </w:r>
      <w:r w:rsidR="0013006B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020DD"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https://oratoris.ru/strah-publichnogo-vystupleniya/</w:t>
        </w:r>
      </w:hyperlink>
      <w:r w:rsidR="002C4C0E">
        <w:rPr>
          <w:rFonts w:ascii="Times New Roman" w:hAnsi="Times New Roman" w:cs="Times New Roman"/>
          <w:sz w:val="24"/>
          <w:szCs w:val="24"/>
        </w:rPr>
        <w:t xml:space="preserve"> </w:t>
      </w:r>
      <w:r w:rsidR="00762845">
        <w:rPr>
          <w:rFonts w:ascii="Times New Roman" w:hAnsi="Times New Roman" w:cs="Times New Roman"/>
          <w:sz w:val="24"/>
          <w:szCs w:val="24"/>
        </w:rPr>
        <w:t>(дата обращения 17.11.22</w:t>
      </w:r>
      <w:r w:rsidR="002C4C0E" w:rsidRPr="00842651">
        <w:rPr>
          <w:rFonts w:ascii="Times New Roman" w:hAnsi="Times New Roman" w:cs="Times New Roman"/>
          <w:sz w:val="24"/>
          <w:szCs w:val="24"/>
        </w:rPr>
        <w:t>)</w:t>
      </w: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475" w:rsidRDefault="00CA147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AC5" w:rsidRDefault="00514AC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AC5" w:rsidRDefault="00514AC5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799" w:rsidRDefault="00FC2799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13A" w:rsidRPr="00F44418" w:rsidRDefault="009A113A" w:rsidP="005F2B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600B68" w:rsidRPr="0060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C0E">
        <w:rPr>
          <w:rFonts w:ascii="Times New Roman" w:hAnsi="Times New Roman" w:cs="Times New Roman"/>
          <w:b/>
          <w:sz w:val="24"/>
          <w:szCs w:val="24"/>
        </w:rPr>
        <w:t>«Терминология</w:t>
      </w:r>
      <w:r w:rsidR="00600B68">
        <w:rPr>
          <w:rFonts w:ascii="Times New Roman" w:hAnsi="Times New Roman" w:cs="Times New Roman"/>
          <w:b/>
          <w:sz w:val="24"/>
          <w:szCs w:val="24"/>
        </w:rPr>
        <w:t>»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518" w:rsidRPr="00613230" w:rsidRDefault="00963EA6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Фрагментация ареала</w:t>
      </w:r>
      <w:r>
        <w:rPr>
          <w:rFonts w:ascii="Times New Roman" w:hAnsi="Times New Roman" w:cs="Times New Roman"/>
          <w:sz w:val="24"/>
          <w:szCs w:val="24"/>
        </w:rPr>
        <w:t xml:space="preserve">- полное разрушение или деградация ареала, при котором </w:t>
      </w:r>
      <w:r w:rsidR="00CE2E11">
        <w:rPr>
          <w:rFonts w:ascii="Times New Roman" w:hAnsi="Times New Roman" w:cs="Times New Roman"/>
          <w:sz w:val="24"/>
          <w:szCs w:val="24"/>
        </w:rPr>
        <w:t>местообитания, в прошлом представляющие собой непрерывную территорию, дробятся на</w:t>
      </w:r>
      <w:r w:rsidR="00CE2E11" w:rsidRPr="00CE2E11"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изолированные участки. Такие местообитания подвергаются воздействию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микроклимата и граничных эффектов и могут обеспечить существование лишь сильно</w:t>
      </w:r>
      <w:r w:rsidR="00CE2E11" w:rsidRPr="00CE2E11"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 xml:space="preserve">сократившихся популяций. </w:t>
      </w:r>
      <w:r w:rsidR="00CE2E11">
        <w:rPr>
          <w:rFonts w:ascii="Times New Roman" w:hAnsi="Times New Roman" w:cs="Times New Roman"/>
          <w:b/>
          <w:sz w:val="24"/>
          <w:szCs w:val="24"/>
        </w:rPr>
        <w:t>Фрагментация популяции –</w:t>
      </w:r>
      <w:r w:rsidR="0003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Ситуация, в которой группы</w:t>
      </w:r>
      <w:r w:rsidR="00CE2E11" w:rsidRPr="00CE2E11"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животных, обитающие в природной среде, оказываются изолированными от других групп</w:t>
      </w:r>
      <w:r w:rsidR="00CE2E11" w:rsidRPr="00CE2E11"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особей того же вида так, что дрейф генов между такими группами прекращается, такое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CE2E11">
        <w:rPr>
          <w:rFonts w:ascii="Times New Roman" w:hAnsi="Times New Roman" w:cs="Times New Roman"/>
          <w:sz w:val="24"/>
          <w:szCs w:val="24"/>
        </w:rPr>
        <w:t>явление нередко бывает обусловлено фрагментацией ареала.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4D1BB3" w:rsidRDefault="0085612A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 тропления </w:t>
      </w:r>
      <w:r>
        <w:rPr>
          <w:rFonts w:ascii="Times New Roman" w:hAnsi="Times New Roman" w:cs="Times New Roman"/>
          <w:sz w:val="24"/>
          <w:szCs w:val="24"/>
        </w:rPr>
        <w:t>– это прослеживание всего пути передвижения животного по следу. Метод позволяет определить численность животных, их питание, ареал проживания, время охоты и состояние здоровья.</w:t>
      </w:r>
    </w:p>
    <w:p w:rsidR="00B41518" w:rsidRPr="00F44418" w:rsidRDefault="008872A9" w:rsidP="002C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Фотомониторинг</w:t>
      </w:r>
      <w:r>
        <w:rPr>
          <w:rFonts w:ascii="Times New Roman" w:hAnsi="Times New Roman" w:cs="Times New Roman"/>
          <w:sz w:val="24"/>
          <w:szCs w:val="24"/>
        </w:rPr>
        <w:t xml:space="preserve"> – это съемка с помощью фотоловушек, позволяющая без присутствия человека вести постоянное наблюдение за животными в их естественной среде.</w:t>
      </w:r>
    </w:p>
    <w:p w:rsidR="00B41518" w:rsidRPr="0034605E" w:rsidRDefault="008872A9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Ретроиндукция -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8872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 восстановления редких видов животных</w:t>
      </w:r>
      <w:r w:rsidR="0034605E">
        <w:rPr>
          <w:rFonts w:ascii="Times New Roman" w:hAnsi="Times New Roman" w:cs="Times New Roman"/>
          <w:sz w:val="24"/>
          <w:szCs w:val="24"/>
        </w:rPr>
        <w:t xml:space="preserve"> </w:t>
      </w:r>
      <w:r w:rsidR="00346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34605E" w:rsidRPr="0034605E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растений. </w:t>
      </w:r>
      <w:r w:rsidR="0034605E" w:rsidRPr="003460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Реинтродукция</w:t>
      </w:r>
      <w:r w:rsidR="0034605E" w:rsidRPr="0034605E">
        <w:rPr>
          <w:rFonts w:ascii="Times New Roman" w:hAnsi="Times New Roman" w:cs="Times New Roman"/>
          <w:sz w:val="24"/>
          <w:szCs w:val="24"/>
          <w:shd w:val="clear" w:color="auto" w:fill="FFFFFF"/>
        </w:rPr>
        <w:t> отдельного вида животных на определенной территории, подразумевает перемещение на эту территорию особей</w:t>
      </w:r>
      <w:r w:rsidR="00BC5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данного вида из других мест и/</w:t>
      </w:r>
      <w:r w:rsidR="0034605E" w:rsidRPr="0034605E">
        <w:rPr>
          <w:rFonts w:ascii="Times New Roman" w:hAnsi="Times New Roman" w:cs="Times New Roman"/>
          <w:sz w:val="24"/>
          <w:szCs w:val="24"/>
          <w:shd w:val="clear" w:color="auto" w:fill="FFFFFF"/>
        </w:rPr>
        <w:t>или выпуск на волю животных, выращенных человеком, для создания устойчивой популяции редкого или исчезающего вида.</w:t>
      </w:r>
    </w:p>
    <w:p w:rsidR="004A2F81" w:rsidRDefault="0034605E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Экодук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специальное сооружение, напоминающее мост, для безопасного передвижения животных.</w:t>
      </w:r>
    </w:p>
    <w:p w:rsidR="00E8172F" w:rsidRPr="00882235" w:rsidRDefault="00E8172F" w:rsidP="00E81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24"/>
          <w:szCs w:val="24"/>
        </w:rPr>
      </w:pPr>
      <w:r w:rsidRPr="00E8172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8172F">
        <w:rPr>
          <w:rFonts w:ascii="Times New Roman" w:hAnsi="Times New Roman" w:cs="Times New Roman"/>
          <w:b/>
          <w:color w:val="000000"/>
          <w:sz w:val="24"/>
          <w:szCs w:val="24"/>
        </w:rPr>
        <w:t>ипичное место обитания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2769C">
        <w:rPr>
          <w:rFonts w:ascii="Times New Roman" w:hAnsi="Times New Roman" w:cs="Times New Roman"/>
          <w:color w:val="000000"/>
          <w:sz w:val="24"/>
          <w:szCs w:val="24"/>
        </w:rPr>
        <w:t>хвойно-широколиственны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 леса маньчжурского типа, с</w:t>
      </w:r>
      <w:r w:rsidRPr="00C2769C">
        <w:rPr>
          <w:rFonts w:ascii="Times New Roman" w:hAnsi="Times New Roman" w:cs="Times New Roman"/>
          <w:color w:val="000000"/>
          <w:sz w:val="24"/>
          <w:szCs w:val="24"/>
        </w:rPr>
        <w:t xml:space="preserve"> крутыми склонами сопок,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пересеченным рельефом, водоразделами, </w:t>
      </w:r>
      <w:r w:rsidRPr="00C2769C"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альными выходами пород,</w:t>
      </w:r>
      <w:r>
        <w:rPr>
          <w:rFonts w:ascii="Arial" w:hAnsi="Arial" w:cs="Arial"/>
          <w:color w:val="1212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21214"/>
          <w:sz w:val="24"/>
          <w:szCs w:val="24"/>
        </w:rPr>
        <w:t>с популяцией</w:t>
      </w:r>
      <w:r w:rsidRPr="00731B17">
        <w:rPr>
          <w:rFonts w:ascii="Times New Roman" w:hAnsi="Times New Roman" w:cs="Times New Roman"/>
          <w:color w:val="12121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косулей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и</w:t>
      </w:r>
      <w:r w:rsidRPr="00731B17">
        <w:rPr>
          <w:rFonts w:ascii="Times New Roman" w:hAnsi="Times New Roman" w:cs="Times New Roman"/>
          <w:color w:val="121214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color w:val="121214"/>
          <w:sz w:val="24"/>
          <w:szCs w:val="24"/>
        </w:rPr>
        <w:t>м</w:t>
      </w:r>
      <w:r w:rsidRPr="00731B17">
        <w:rPr>
          <w:rFonts w:ascii="Times New Roman" w:hAnsi="Times New Roman" w:cs="Times New Roman"/>
          <w:color w:val="121214"/>
          <w:sz w:val="24"/>
          <w:szCs w:val="24"/>
        </w:rPr>
        <w:t xml:space="preserve"> других копытных животных.</w:t>
      </w:r>
      <w:r>
        <w:rPr>
          <w:rFonts w:ascii="Times New Roman" w:hAnsi="Times New Roman" w:cs="Times New Roman"/>
          <w:color w:val="121214"/>
          <w:sz w:val="24"/>
          <w:szCs w:val="24"/>
        </w:rPr>
        <w:t xml:space="preserve"> </w:t>
      </w:r>
    </w:p>
    <w:p w:rsidR="00E8172F" w:rsidRPr="00842651" w:rsidRDefault="00E8172F" w:rsidP="00625CC5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518" w:rsidRPr="00606C09" w:rsidRDefault="00B41518" w:rsidP="002C4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EA" w:rsidRPr="00606C09" w:rsidRDefault="005B51EA" w:rsidP="002C4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C9" w:rsidRPr="00755656" w:rsidRDefault="009A63C9" w:rsidP="002C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3C9" w:rsidRPr="00755656" w:rsidSect="00D52756">
      <w:foot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A0" w:rsidRDefault="00AD24A0" w:rsidP="00A77AA1">
      <w:pPr>
        <w:spacing w:after="0" w:line="240" w:lineRule="auto"/>
      </w:pPr>
      <w:r>
        <w:separator/>
      </w:r>
    </w:p>
  </w:endnote>
  <w:endnote w:type="continuationSeparator" w:id="0">
    <w:p w:rsidR="00AD24A0" w:rsidRDefault="00AD24A0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1EA" w:rsidRPr="00B660F8" w:rsidRDefault="004E7EEE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514AC5">
          <w:rPr>
            <w:rFonts w:ascii="Times New Roman" w:hAnsi="Times New Roman" w:cs="Times New Roman"/>
            <w:noProof/>
          </w:rPr>
          <w:t>7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A0" w:rsidRDefault="00AD24A0" w:rsidP="00A77AA1">
      <w:pPr>
        <w:spacing w:after="0" w:line="240" w:lineRule="auto"/>
      </w:pPr>
      <w:r>
        <w:separator/>
      </w:r>
    </w:p>
  </w:footnote>
  <w:footnote w:type="continuationSeparator" w:id="0">
    <w:p w:rsidR="00AD24A0" w:rsidRDefault="00AD24A0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4"/>
    <w:rsid w:val="00014A27"/>
    <w:rsid w:val="00024825"/>
    <w:rsid w:val="0002701B"/>
    <w:rsid w:val="00036F42"/>
    <w:rsid w:val="00070E71"/>
    <w:rsid w:val="00074831"/>
    <w:rsid w:val="00086501"/>
    <w:rsid w:val="00091C31"/>
    <w:rsid w:val="000A0B5A"/>
    <w:rsid w:val="000B45CC"/>
    <w:rsid w:val="000B7AE6"/>
    <w:rsid w:val="000C6F74"/>
    <w:rsid w:val="000D061C"/>
    <w:rsid w:val="000D0AD6"/>
    <w:rsid w:val="0010086F"/>
    <w:rsid w:val="00114358"/>
    <w:rsid w:val="00121785"/>
    <w:rsid w:val="0013006B"/>
    <w:rsid w:val="001336CE"/>
    <w:rsid w:val="0014433A"/>
    <w:rsid w:val="0014549A"/>
    <w:rsid w:val="00173B7B"/>
    <w:rsid w:val="00196F14"/>
    <w:rsid w:val="001A7418"/>
    <w:rsid w:val="001B6B9A"/>
    <w:rsid w:val="001C3B32"/>
    <w:rsid w:val="001D4E77"/>
    <w:rsid w:val="001D6F86"/>
    <w:rsid w:val="001F1880"/>
    <w:rsid w:val="001F1D91"/>
    <w:rsid w:val="0022170B"/>
    <w:rsid w:val="0022276C"/>
    <w:rsid w:val="00230F32"/>
    <w:rsid w:val="00240388"/>
    <w:rsid w:val="002459C6"/>
    <w:rsid w:val="00246FE6"/>
    <w:rsid w:val="00282C5F"/>
    <w:rsid w:val="00290E2F"/>
    <w:rsid w:val="002C0433"/>
    <w:rsid w:val="002C4C0E"/>
    <w:rsid w:val="002D5C1A"/>
    <w:rsid w:val="003020DD"/>
    <w:rsid w:val="003036ED"/>
    <w:rsid w:val="00321D90"/>
    <w:rsid w:val="003242BB"/>
    <w:rsid w:val="0033476B"/>
    <w:rsid w:val="00340737"/>
    <w:rsid w:val="0034074A"/>
    <w:rsid w:val="00341C93"/>
    <w:rsid w:val="0034605E"/>
    <w:rsid w:val="003476E5"/>
    <w:rsid w:val="00347B2F"/>
    <w:rsid w:val="00347EA5"/>
    <w:rsid w:val="00351372"/>
    <w:rsid w:val="00381AA7"/>
    <w:rsid w:val="00381C61"/>
    <w:rsid w:val="003830F1"/>
    <w:rsid w:val="00383FE2"/>
    <w:rsid w:val="00385C94"/>
    <w:rsid w:val="003B4E0E"/>
    <w:rsid w:val="003D63B1"/>
    <w:rsid w:val="003F004D"/>
    <w:rsid w:val="003F6454"/>
    <w:rsid w:val="003F6662"/>
    <w:rsid w:val="00404F1D"/>
    <w:rsid w:val="00411678"/>
    <w:rsid w:val="004152AF"/>
    <w:rsid w:val="00426D51"/>
    <w:rsid w:val="00436392"/>
    <w:rsid w:val="00440911"/>
    <w:rsid w:val="00467009"/>
    <w:rsid w:val="00467D44"/>
    <w:rsid w:val="00470D18"/>
    <w:rsid w:val="00474CCA"/>
    <w:rsid w:val="0049560C"/>
    <w:rsid w:val="00497F3F"/>
    <w:rsid w:val="004A0323"/>
    <w:rsid w:val="004A2C62"/>
    <w:rsid w:val="004A2F81"/>
    <w:rsid w:val="004A6C91"/>
    <w:rsid w:val="004B674F"/>
    <w:rsid w:val="004C1ECB"/>
    <w:rsid w:val="004D1A71"/>
    <w:rsid w:val="004D1BB3"/>
    <w:rsid w:val="004D39CB"/>
    <w:rsid w:val="004E5026"/>
    <w:rsid w:val="004E7EEE"/>
    <w:rsid w:val="004F7EF5"/>
    <w:rsid w:val="00513463"/>
    <w:rsid w:val="00514AC5"/>
    <w:rsid w:val="005150B9"/>
    <w:rsid w:val="00525A45"/>
    <w:rsid w:val="00530342"/>
    <w:rsid w:val="0054197F"/>
    <w:rsid w:val="00546984"/>
    <w:rsid w:val="0055280B"/>
    <w:rsid w:val="00555F16"/>
    <w:rsid w:val="00572CE2"/>
    <w:rsid w:val="00573417"/>
    <w:rsid w:val="00587BCE"/>
    <w:rsid w:val="0059594A"/>
    <w:rsid w:val="005A55E7"/>
    <w:rsid w:val="005B30DF"/>
    <w:rsid w:val="005B51EA"/>
    <w:rsid w:val="005B64B2"/>
    <w:rsid w:val="005D2621"/>
    <w:rsid w:val="005E0E91"/>
    <w:rsid w:val="005E1A74"/>
    <w:rsid w:val="005E2423"/>
    <w:rsid w:val="005F2B46"/>
    <w:rsid w:val="00600B68"/>
    <w:rsid w:val="00606C09"/>
    <w:rsid w:val="00607E0F"/>
    <w:rsid w:val="00613230"/>
    <w:rsid w:val="00625CC5"/>
    <w:rsid w:val="00631CD7"/>
    <w:rsid w:val="00642E5A"/>
    <w:rsid w:val="00654502"/>
    <w:rsid w:val="00661A69"/>
    <w:rsid w:val="00672A9D"/>
    <w:rsid w:val="00682DED"/>
    <w:rsid w:val="00691B75"/>
    <w:rsid w:val="006A1561"/>
    <w:rsid w:val="006B2CA9"/>
    <w:rsid w:val="006B44D3"/>
    <w:rsid w:val="006B53B3"/>
    <w:rsid w:val="006E1C45"/>
    <w:rsid w:val="006E289E"/>
    <w:rsid w:val="006E326C"/>
    <w:rsid w:val="006E7E1A"/>
    <w:rsid w:val="006F5EBE"/>
    <w:rsid w:val="007065FD"/>
    <w:rsid w:val="007116A3"/>
    <w:rsid w:val="0072618C"/>
    <w:rsid w:val="00730261"/>
    <w:rsid w:val="0073559C"/>
    <w:rsid w:val="00755656"/>
    <w:rsid w:val="00762845"/>
    <w:rsid w:val="0076680D"/>
    <w:rsid w:val="007756B2"/>
    <w:rsid w:val="0078027C"/>
    <w:rsid w:val="0079145B"/>
    <w:rsid w:val="007934C3"/>
    <w:rsid w:val="007945B4"/>
    <w:rsid w:val="007D7584"/>
    <w:rsid w:val="007F67EB"/>
    <w:rsid w:val="00800BCC"/>
    <w:rsid w:val="00810076"/>
    <w:rsid w:val="0081268D"/>
    <w:rsid w:val="0082577D"/>
    <w:rsid w:val="00826242"/>
    <w:rsid w:val="00842651"/>
    <w:rsid w:val="00845841"/>
    <w:rsid w:val="00853EB9"/>
    <w:rsid w:val="00855728"/>
    <w:rsid w:val="0085612A"/>
    <w:rsid w:val="00857DD3"/>
    <w:rsid w:val="00882235"/>
    <w:rsid w:val="008872A9"/>
    <w:rsid w:val="00894E70"/>
    <w:rsid w:val="0089549F"/>
    <w:rsid w:val="0089672A"/>
    <w:rsid w:val="00897CFB"/>
    <w:rsid w:val="008B0DF6"/>
    <w:rsid w:val="008C1B74"/>
    <w:rsid w:val="008C5F25"/>
    <w:rsid w:val="008D46F7"/>
    <w:rsid w:val="008D47B1"/>
    <w:rsid w:val="008D6F21"/>
    <w:rsid w:val="008E1829"/>
    <w:rsid w:val="008E699F"/>
    <w:rsid w:val="00936B69"/>
    <w:rsid w:val="00947F84"/>
    <w:rsid w:val="009539AD"/>
    <w:rsid w:val="00963EA6"/>
    <w:rsid w:val="00965BD6"/>
    <w:rsid w:val="00967E59"/>
    <w:rsid w:val="00973572"/>
    <w:rsid w:val="00985364"/>
    <w:rsid w:val="009A113A"/>
    <w:rsid w:val="009A63C9"/>
    <w:rsid w:val="009B3782"/>
    <w:rsid w:val="009B3E3A"/>
    <w:rsid w:val="009D7D3C"/>
    <w:rsid w:val="009E2F7B"/>
    <w:rsid w:val="009E4F0B"/>
    <w:rsid w:val="009F2BB6"/>
    <w:rsid w:val="00A05F27"/>
    <w:rsid w:val="00A062EA"/>
    <w:rsid w:val="00A15B53"/>
    <w:rsid w:val="00A25497"/>
    <w:rsid w:val="00A2729B"/>
    <w:rsid w:val="00A50DBF"/>
    <w:rsid w:val="00A548DB"/>
    <w:rsid w:val="00A61A16"/>
    <w:rsid w:val="00A66A16"/>
    <w:rsid w:val="00A74316"/>
    <w:rsid w:val="00A77AA1"/>
    <w:rsid w:val="00A80930"/>
    <w:rsid w:val="00A85402"/>
    <w:rsid w:val="00A91FBA"/>
    <w:rsid w:val="00AB0F72"/>
    <w:rsid w:val="00AB32CC"/>
    <w:rsid w:val="00AD24A0"/>
    <w:rsid w:val="00AD6A2F"/>
    <w:rsid w:val="00AE125E"/>
    <w:rsid w:val="00B24C71"/>
    <w:rsid w:val="00B40A43"/>
    <w:rsid w:val="00B41518"/>
    <w:rsid w:val="00B47B8E"/>
    <w:rsid w:val="00B660F8"/>
    <w:rsid w:val="00B673D8"/>
    <w:rsid w:val="00B748CA"/>
    <w:rsid w:val="00B75883"/>
    <w:rsid w:val="00B82DD6"/>
    <w:rsid w:val="00B84867"/>
    <w:rsid w:val="00B85CCD"/>
    <w:rsid w:val="00B97338"/>
    <w:rsid w:val="00BA1208"/>
    <w:rsid w:val="00BA5A2A"/>
    <w:rsid w:val="00BC0D07"/>
    <w:rsid w:val="00BC22CA"/>
    <w:rsid w:val="00BC5D8E"/>
    <w:rsid w:val="00BD6EF9"/>
    <w:rsid w:val="00BF00BA"/>
    <w:rsid w:val="00C10C9A"/>
    <w:rsid w:val="00C35D29"/>
    <w:rsid w:val="00C44C02"/>
    <w:rsid w:val="00C4796D"/>
    <w:rsid w:val="00C73151"/>
    <w:rsid w:val="00C80C74"/>
    <w:rsid w:val="00C80D07"/>
    <w:rsid w:val="00C8780A"/>
    <w:rsid w:val="00C9674E"/>
    <w:rsid w:val="00CA1475"/>
    <w:rsid w:val="00CA3E4B"/>
    <w:rsid w:val="00CA422B"/>
    <w:rsid w:val="00CC0E28"/>
    <w:rsid w:val="00CE2E11"/>
    <w:rsid w:val="00CE4BD0"/>
    <w:rsid w:val="00D00B18"/>
    <w:rsid w:val="00D326C3"/>
    <w:rsid w:val="00D35B1F"/>
    <w:rsid w:val="00D4099A"/>
    <w:rsid w:val="00D4666F"/>
    <w:rsid w:val="00D52756"/>
    <w:rsid w:val="00D970AC"/>
    <w:rsid w:val="00DA0C9F"/>
    <w:rsid w:val="00DB3DC9"/>
    <w:rsid w:val="00DD1A5C"/>
    <w:rsid w:val="00E140E5"/>
    <w:rsid w:val="00E1725A"/>
    <w:rsid w:val="00E17E42"/>
    <w:rsid w:val="00E30D05"/>
    <w:rsid w:val="00E31A8E"/>
    <w:rsid w:val="00E445B1"/>
    <w:rsid w:val="00E47B52"/>
    <w:rsid w:val="00E51845"/>
    <w:rsid w:val="00E559FB"/>
    <w:rsid w:val="00E616B0"/>
    <w:rsid w:val="00E63F68"/>
    <w:rsid w:val="00E8172F"/>
    <w:rsid w:val="00E95027"/>
    <w:rsid w:val="00EA1148"/>
    <w:rsid w:val="00EB586D"/>
    <w:rsid w:val="00EC2C30"/>
    <w:rsid w:val="00EF5E46"/>
    <w:rsid w:val="00F02A0B"/>
    <w:rsid w:val="00F16980"/>
    <w:rsid w:val="00F27FC5"/>
    <w:rsid w:val="00F31870"/>
    <w:rsid w:val="00F332D4"/>
    <w:rsid w:val="00F4239C"/>
    <w:rsid w:val="00F44418"/>
    <w:rsid w:val="00F61BDB"/>
    <w:rsid w:val="00F73B0A"/>
    <w:rsid w:val="00F867DB"/>
    <w:rsid w:val="00F873BE"/>
    <w:rsid w:val="00F95CD0"/>
    <w:rsid w:val="00FA2E03"/>
    <w:rsid w:val="00FA342C"/>
    <w:rsid w:val="00FA37C0"/>
    <w:rsid w:val="00FC0B4C"/>
    <w:rsid w:val="00FC2799"/>
    <w:rsid w:val="00FD2969"/>
    <w:rsid w:val="00FD6E46"/>
    <w:rsid w:val="00FE0579"/>
    <w:rsid w:val="00FF2B78"/>
    <w:rsid w:val="00FF5D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  <w:style w:type="paragraph" w:styleId="aff7">
    <w:name w:val="Normal (Web)"/>
    <w:basedOn w:val="a"/>
    <w:uiPriority w:val="99"/>
    <w:unhideWhenUsed/>
    <w:rsid w:val="0088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go.ru/ru/proekty/sohranenie-redkih-vidov-dalnevostochnyy-leopard/o%20dalnevostochnom-leopar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viewer_images/17328292/f/1.p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ratoris.ru/strah-publichnogo-vystuplen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aulova@mail.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g.ru/2020/03/13/reg-dfo/v-primore-poiavitsia-centr-razvedeniia-leoparda.html" TargetMode="External"/><Relationship Id="rId10" Type="http://schemas.openxmlformats.org/officeDocument/2006/relationships/hyperlink" Target="https://wildfauna.ru/dalnevostochnyj-leop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go.ru/ru/proekty/sohranenie-redkih-vidov-dalnevostochnyy-leopard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C834-1450-4A20-91AE-3DBF28C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    2. Выбор буклета. Технология изготовления</vt:lpstr>
      <vt:lpstr>        3. Оформление буклета</vt:lpstr>
      <vt:lpstr>    Заключение</vt:lpstr>
      <vt:lpstr>    Список литературы</vt:lpstr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Алейникова</dc:creator>
  <cp:lastModifiedBy>1</cp:lastModifiedBy>
  <cp:revision>15</cp:revision>
  <cp:lastPrinted>2021-03-03T13:51:00Z</cp:lastPrinted>
  <dcterms:created xsi:type="dcterms:W3CDTF">2022-11-11T07:13:00Z</dcterms:created>
  <dcterms:modified xsi:type="dcterms:W3CDTF">2023-02-16T10:59:00Z</dcterms:modified>
</cp:coreProperties>
</file>