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CDE8" w:themeColor="accent1" w:themeTint="66"/>
  <w:body>
    <w:p w:rsidR="005D779C" w:rsidRPr="00D02AAE" w:rsidRDefault="005D779C" w:rsidP="005D779C">
      <w:pPr>
        <w:widowControl w:val="0"/>
        <w:spacing w:before="0"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02A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Розовый павильон в Павловске</w:t>
      </w:r>
    </w:p>
    <w:p w:rsidR="005D779C" w:rsidRDefault="005D779C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Одна из самых очаровательных построек в </w:t>
      </w:r>
      <w:r w:rsidRPr="00126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Павловском парке – Розовый павильон, имеющая как художественную так и </w:t>
      </w:r>
      <w:r w:rsidR="003602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большую </w:t>
      </w:r>
      <w:r w:rsidRPr="00126137">
        <w:rPr>
          <w:rFonts w:ascii="Times New Roman" w:hAnsi="Times New Roman" w:cs="Times New Roman"/>
          <w:noProof/>
          <w:sz w:val="24"/>
          <w:szCs w:val="24"/>
          <w:lang w:eastAsia="ru-RU"/>
        </w:rPr>
        <w:t>историческую ценность</w:t>
      </w:r>
      <w:r w:rsidR="0036021E">
        <w:rPr>
          <w:rFonts w:ascii="Times New Roman" w:hAnsi="Times New Roman" w:cs="Times New Roman"/>
          <w:noProof/>
          <w:sz w:val="24"/>
          <w:szCs w:val="24"/>
          <w:lang w:eastAsia="ru-RU"/>
        </w:rPr>
        <w:t>. Он построен А .Воронихиным.  в 1807 году для императрицы</w:t>
      </w:r>
      <w:r w:rsidRPr="00126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Марии Фёдоровны</w:t>
      </w:r>
      <w:r w:rsidR="0036021E">
        <w:rPr>
          <w:rFonts w:ascii="Times New Roman" w:hAnsi="Times New Roman" w:cs="Times New Roman"/>
          <w:noProof/>
          <w:sz w:val="24"/>
          <w:szCs w:val="24"/>
          <w:lang w:eastAsia="ru-RU"/>
        </w:rPr>
        <w:t>. О</w:t>
      </w:r>
      <w:r w:rsidRPr="00126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мечтала о царстве роз - любимых своих цветов. На всех предметах </w:t>
      </w:r>
      <w:r w:rsidR="003602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Pr="00126137">
        <w:rPr>
          <w:rFonts w:ascii="Times New Roman" w:hAnsi="Times New Roman" w:cs="Times New Roman"/>
          <w:noProof/>
          <w:sz w:val="24"/>
          <w:szCs w:val="24"/>
          <w:lang w:eastAsia="ru-RU"/>
        </w:rPr>
        <w:t>павильоне изображены розы</w:t>
      </w:r>
      <w:r w:rsidR="0036021E">
        <w:rPr>
          <w:rFonts w:ascii="Times New Roman" w:hAnsi="Times New Roman" w:cs="Times New Roman"/>
          <w:noProof/>
          <w:sz w:val="24"/>
          <w:szCs w:val="24"/>
          <w:lang w:eastAsia="ru-RU"/>
        </w:rPr>
        <w:t>, вокруг здания устроены розарии</w:t>
      </w:r>
      <w:r w:rsidRPr="00126137">
        <w:rPr>
          <w:rFonts w:ascii="Times New Roman" w:hAnsi="Times New Roman" w:cs="Times New Roman"/>
          <w:noProof/>
          <w:sz w:val="24"/>
          <w:szCs w:val="24"/>
          <w:lang w:eastAsia="ru-RU"/>
        </w:rPr>
        <w:t>, а на франтоне красуется надпись на французском языке – «павильон роз». Здесь устраивались праздники искусств, на которых встречались</w:t>
      </w:r>
      <w:r w:rsidR="003602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известные</w:t>
      </w:r>
      <w:r w:rsidRPr="00126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литераторы, художники, композиторы. </w:t>
      </w:r>
    </w:p>
    <w:p w:rsidR="005D779C" w:rsidRPr="00126137" w:rsidRDefault="005D779C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26137">
        <w:rPr>
          <w:rFonts w:ascii="Times New Roman" w:hAnsi="Times New Roman" w:cs="Times New Roman"/>
          <w:noProof/>
          <w:sz w:val="24"/>
          <w:szCs w:val="24"/>
          <w:lang w:eastAsia="ru-RU"/>
        </w:rPr>
        <w:t>Здесь же в 1814 году встречали</w:t>
      </w:r>
      <w:r w:rsidR="003602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императора</w:t>
      </w:r>
      <w:r w:rsidRPr="00126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Александр</w:t>
      </w:r>
      <w:r w:rsidR="0036021E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126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2613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</w:t>
      </w:r>
      <w:r w:rsidRPr="00126137">
        <w:rPr>
          <w:rFonts w:ascii="Times New Roman" w:hAnsi="Times New Roman" w:cs="Times New Roman"/>
          <w:noProof/>
          <w:sz w:val="24"/>
          <w:szCs w:val="24"/>
          <w:lang w:eastAsia="ru-RU"/>
        </w:rPr>
        <w:t>, вернувшегося</w:t>
      </w:r>
      <w:r w:rsidR="003602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победой над Наполеоном  из  П</w:t>
      </w:r>
      <w:r w:rsidRPr="00126137">
        <w:rPr>
          <w:rFonts w:ascii="Times New Roman" w:hAnsi="Times New Roman" w:cs="Times New Roman"/>
          <w:noProof/>
          <w:sz w:val="24"/>
          <w:szCs w:val="24"/>
          <w:lang w:eastAsia="ru-RU"/>
        </w:rPr>
        <w:t>арижа.</w:t>
      </w:r>
    </w:p>
    <w:p w:rsidR="005D779C" w:rsidRDefault="005D779C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79C" w:rsidRDefault="005D779C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79C" w:rsidRDefault="005D779C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79C" w:rsidRDefault="005D779C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79C" w:rsidRDefault="005D779C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79C" w:rsidRDefault="005D779C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79C" w:rsidRDefault="005D779C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79C" w:rsidRDefault="005D779C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79C" w:rsidRDefault="005D779C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79C" w:rsidRDefault="005D779C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79C" w:rsidRDefault="005D779C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79C" w:rsidRDefault="005D779C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79C" w:rsidRDefault="005D779C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79C" w:rsidRDefault="005D779C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79C" w:rsidRDefault="005D779C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79C" w:rsidRDefault="005D779C" w:rsidP="005D779C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779C" w:rsidRPr="00D52C0A" w:rsidRDefault="005D779C" w:rsidP="005C735F">
      <w:pPr>
        <w:widowControl w:val="0"/>
        <w:spacing w:before="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52C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Кабинет «Фонарик»</w:t>
      </w:r>
    </w:p>
    <w:p w:rsidR="005D779C" w:rsidRDefault="005D779C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26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Кабинет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«Фонарик» в Павловском дворце – самая романтичес</w:t>
      </w:r>
      <w:r w:rsidR="00255826">
        <w:rPr>
          <w:rFonts w:ascii="Times New Roman" w:hAnsi="Times New Roman" w:cs="Times New Roman"/>
          <w:noProof/>
          <w:sz w:val="24"/>
          <w:szCs w:val="24"/>
          <w:lang w:eastAsia="ru-RU"/>
        </w:rPr>
        <w:t>кая работа А. Воронихина. Соединенный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2х помещен</w:t>
      </w:r>
      <w:r w:rsidR="002558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ий интерьер невелик, но необыкновенно красив.  </w:t>
      </w:r>
      <w:r w:rsidR="003602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олумрак</w:t>
      </w:r>
      <w:r w:rsidR="003602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комнаты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противопоставлен лёгкой, полной воздуха стеклянной</w:t>
      </w:r>
      <w:r w:rsidR="002558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экседры, распахнутой в сад. 4 коринфские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колоны связы</w:t>
      </w:r>
      <w:r w:rsidR="00255826">
        <w:rPr>
          <w:rFonts w:ascii="Times New Roman" w:hAnsi="Times New Roman" w:cs="Times New Roman"/>
          <w:noProof/>
          <w:sz w:val="24"/>
          <w:szCs w:val="24"/>
          <w:lang w:eastAsia="ru-RU"/>
        </w:rPr>
        <w:t>вают огромные фигуры кариатид с воз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ду</w:t>
      </w:r>
      <w:r w:rsidR="00255826">
        <w:rPr>
          <w:rFonts w:ascii="Times New Roman" w:hAnsi="Times New Roman" w:cs="Times New Roman"/>
          <w:noProof/>
          <w:sz w:val="24"/>
          <w:szCs w:val="24"/>
          <w:lang w:eastAsia="ru-RU"/>
        </w:rPr>
        <w:t>шной беседкой. Здесь всё, вплоть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 мебели</w:t>
      </w:r>
      <w:r w:rsidR="00255826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создано гением архитектора. </w:t>
      </w:r>
    </w:p>
    <w:p w:rsidR="009529E4" w:rsidRDefault="009529E4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29E4" w:rsidRDefault="009529E4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29E4" w:rsidRDefault="009529E4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29E4" w:rsidRDefault="009529E4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29E4" w:rsidRDefault="009529E4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29E4" w:rsidRDefault="009529E4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29E4" w:rsidRDefault="009529E4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29E4" w:rsidRPr="00126137" w:rsidRDefault="009529E4" w:rsidP="005D779C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94F45" w:rsidRDefault="00D94F45" w:rsidP="00D94F45">
      <w:pPr>
        <w:spacing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ГБОУ РО «Таганрогский педагогический лицей-интернат»</w:t>
      </w:r>
    </w:p>
    <w:p w:rsidR="00D94F45" w:rsidRDefault="00D94F45" w:rsidP="00D94F45">
      <w:pPr>
        <w:spacing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D94F45" w:rsidRPr="00D02AAE" w:rsidRDefault="00D94F45" w:rsidP="00D94F45">
      <w:pPr>
        <w:spacing w:before="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AAE">
        <w:rPr>
          <w:rFonts w:ascii="Times New Roman" w:hAnsi="Times New Roman" w:cs="Times New Roman"/>
          <w:b/>
          <w:sz w:val="24"/>
          <w:szCs w:val="24"/>
        </w:rPr>
        <w:t>«</w:t>
      </w:r>
      <w:r w:rsidRPr="00D02AAE">
        <w:rPr>
          <w:rFonts w:ascii="Times New Roman" w:hAnsi="Times New Roman" w:cs="Times New Roman"/>
          <w:b/>
          <w:sz w:val="28"/>
          <w:szCs w:val="24"/>
        </w:rPr>
        <w:t>Русский самородок» - архитектор</w:t>
      </w:r>
    </w:p>
    <w:p w:rsidR="00D94F45" w:rsidRDefault="00D94F45" w:rsidP="00D94F45">
      <w:pPr>
        <w:spacing w:before="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AAE">
        <w:rPr>
          <w:rFonts w:ascii="Times New Roman" w:hAnsi="Times New Roman" w:cs="Times New Roman"/>
          <w:b/>
          <w:sz w:val="28"/>
          <w:szCs w:val="24"/>
        </w:rPr>
        <w:t>А. Воронихин»</w:t>
      </w:r>
    </w:p>
    <w:p w:rsidR="00BD79C7" w:rsidRDefault="00BD79C7" w:rsidP="00925D0A">
      <w:pPr>
        <w:widowControl w:val="0"/>
        <w:jc w:val="both"/>
        <w:rPr>
          <w:sz w:val="24"/>
          <w:szCs w:val="24"/>
        </w:rPr>
      </w:pPr>
    </w:p>
    <w:p w:rsidR="005D779C" w:rsidRDefault="005D779C" w:rsidP="00925D0A">
      <w:pPr>
        <w:widowControl w:val="0"/>
        <w:jc w:val="both"/>
        <w:rPr>
          <w:sz w:val="24"/>
          <w:szCs w:val="24"/>
        </w:rPr>
      </w:pPr>
    </w:p>
    <w:p w:rsidR="009529E4" w:rsidRDefault="009529E4" w:rsidP="00925D0A">
      <w:pPr>
        <w:widowControl w:val="0"/>
        <w:jc w:val="both"/>
        <w:rPr>
          <w:sz w:val="24"/>
          <w:szCs w:val="24"/>
        </w:rPr>
      </w:pPr>
    </w:p>
    <w:p w:rsidR="009529E4" w:rsidRDefault="009529E4" w:rsidP="00925D0A">
      <w:pPr>
        <w:widowControl w:val="0"/>
        <w:jc w:val="both"/>
        <w:rPr>
          <w:sz w:val="24"/>
          <w:szCs w:val="24"/>
        </w:rPr>
      </w:pPr>
    </w:p>
    <w:p w:rsidR="005D779C" w:rsidRDefault="005D779C" w:rsidP="00925D0A">
      <w:pPr>
        <w:widowControl w:val="0"/>
        <w:jc w:val="both"/>
        <w:rPr>
          <w:sz w:val="24"/>
          <w:szCs w:val="24"/>
        </w:rPr>
      </w:pPr>
    </w:p>
    <w:p w:rsidR="00D94F45" w:rsidRPr="00D02AAE" w:rsidRDefault="00D94F45" w:rsidP="00D94F45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02AAE">
        <w:rPr>
          <w:rFonts w:ascii="Times New Roman" w:hAnsi="Times New Roman" w:cs="Times New Roman"/>
          <w:sz w:val="24"/>
          <w:szCs w:val="24"/>
        </w:rPr>
        <w:t>втор работы:</w:t>
      </w:r>
    </w:p>
    <w:p w:rsidR="00D94F45" w:rsidRPr="00D02AAE" w:rsidRDefault="00D94F45" w:rsidP="00D94F45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02AAE">
        <w:rPr>
          <w:rFonts w:ascii="Times New Roman" w:hAnsi="Times New Roman" w:cs="Times New Roman"/>
          <w:sz w:val="24"/>
          <w:szCs w:val="24"/>
        </w:rPr>
        <w:t xml:space="preserve"> Мирошникова Варвара 9 «В»</w:t>
      </w:r>
    </w:p>
    <w:p w:rsidR="00D94F45" w:rsidRPr="00D02AAE" w:rsidRDefault="00D94F45" w:rsidP="00D94F45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02AAE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D94F45" w:rsidRDefault="00D94F45" w:rsidP="00D94F45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музыки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D94F45" w:rsidRDefault="00D94F45" w:rsidP="00D94F45">
      <w:pPr>
        <w:widowControl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02AAE">
        <w:rPr>
          <w:rFonts w:ascii="Times New Roman" w:hAnsi="Times New Roman" w:cs="Times New Roman"/>
          <w:sz w:val="24"/>
          <w:szCs w:val="24"/>
        </w:rPr>
        <w:t>Лободенко О.А</w:t>
      </w:r>
    </w:p>
    <w:p w:rsidR="005D779C" w:rsidRDefault="005D779C" w:rsidP="00925D0A">
      <w:pPr>
        <w:widowControl w:val="0"/>
        <w:jc w:val="both"/>
        <w:rPr>
          <w:sz w:val="24"/>
          <w:szCs w:val="24"/>
        </w:rPr>
      </w:pPr>
    </w:p>
    <w:p w:rsidR="005D779C" w:rsidRDefault="005D779C" w:rsidP="00925D0A">
      <w:pPr>
        <w:widowControl w:val="0"/>
        <w:jc w:val="both"/>
        <w:rPr>
          <w:sz w:val="24"/>
          <w:szCs w:val="24"/>
        </w:rPr>
      </w:pPr>
    </w:p>
    <w:p w:rsidR="009529E4" w:rsidRDefault="009529E4" w:rsidP="00D94F45">
      <w:pPr>
        <w:widowControl w:val="0"/>
        <w:spacing w:after="0"/>
        <w:jc w:val="center"/>
        <w:rPr>
          <w:noProof/>
          <w:sz w:val="24"/>
          <w:szCs w:val="24"/>
          <w:lang w:eastAsia="ru-RU"/>
        </w:rPr>
      </w:pPr>
    </w:p>
    <w:p w:rsidR="009529E4" w:rsidRDefault="009529E4" w:rsidP="00D94F45">
      <w:pPr>
        <w:widowControl w:val="0"/>
        <w:spacing w:after="0"/>
        <w:jc w:val="center"/>
        <w:rPr>
          <w:noProof/>
          <w:sz w:val="24"/>
          <w:szCs w:val="24"/>
          <w:lang w:eastAsia="ru-RU"/>
        </w:rPr>
      </w:pPr>
    </w:p>
    <w:p w:rsidR="009529E4" w:rsidRDefault="009529E4" w:rsidP="00D94F45">
      <w:pPr>
        <w:widowControl w:val="0"/>
        <w:spacing w:after="0"/>
        <w:jc w:val="center"/>
        <w:rPr>
          <w:noProof/>
          <w:sz w:val="24"/>
          <w:szCs w:val="24"/>
          <w:lang w:eastAsia="ru-RU"/>
        </w:rPr>
      </w:pPr>
    </w:p>
    <w:p w:rsidR="009529E4" w:rsidRDefault="009529E4" w:rsidP="00D94F45">
      <w:pPr>
        <w:widowControl w:val="0"/>
        <w:spacing w:after="0"/>
        <w:jc w:val="center"/>
        <w:rPr>
          <w:noProof/>
          <w:sz w:val="24"/>
          <w:szCs w:val="24"/>
          <w:lang w:eastAsia="ru-RU"/>
        </w:rPr>
      </w:pPr>
    </w:p>
    <w:p w:rsidR="009529E4" w:rsidRDefault="009529E4" w:rsidP="00D94F45">
      <w:pPr>
        <w:widowControl w:val="0"/>
        <w:spacing w:after="0"/>
        <w:jc w:val="center"/>
        <w:rPr>
          <w:noProof/>
          <w:sz w:val="24"/>
          <w:szCs w:val="24"/>
          <w:lang w:eastAsia="ru-RU"/>
        </w:rPr>
      </w:pPr>
    </w:p>
    <w:p w:rsidR="009529E4" w:rsidRDefault="009529E4" w:rsidP="00D94F45">
      <w:pPr>
        <w:widowControl w:val="0"/>
        <w:spacing w:after="0"/>
        <w:jc w:val="center"/>
        <w:rPr>
          <w:noProof/>
          <w:sz w:val="24"/>
          <w:szCs w:val="24"/>
          <w:lang w:eastAsia="ru-RU"/>
        </w:rPr>
      </w:pPr>
    </w:p>
    <w:p w:rsidR="00D94F45" w:rsidRPr="00D02AAE" w:rsidRDefault="00D94F45" w:rsidP="00D94F45">
      <w:pPr>
        <w:widowControl w:val="0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Го</w:t>
      </w:r>
      <w:r w:rsidRPr="00D02A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рный институт в Санкт-Петербурге</w:t>
      </w:r>
    </w:p>
    <w:p w:rsidR="00D94F45" w:rsidRDefault="00D94F45" w:rsidP="00D94F45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67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Строительство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Горного института было поручено</w:t>
      </w:r>
      <w:r w:rsidR="005C735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Воронихину императором Александром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</w:t>
      </w:r>
      <w:r w:rsidRPr="003F67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</w:t>
      </w:r>
      <w:r w:rsidR="003602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личной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встрече.</w:t>
      </w:r>
    </w:p>
    <w:p w:rsidR="00D94F45" w:rsidRPr="006C4C7B" w:rsidRDefault="0036021E" w:rsidP="00D94F45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Стараниями архитектора</w:t>
      </w:r>
      <w:r w:rsidR="00D94F4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Горный кадетский институт становится настоящим памятником русской культуры начала </w:t>
      </w:r>
      <w:r w:rsidR="00D94F45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XIX</w:t>
      </w:r>
      <w:r w:rsidR="00D94F4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века.</w:t>
      </w:r>
    </w:p>
    <w:p w:rsidR="00D94F45" w:rsidRDefault="00D94F45" w:rsidP="00D94F45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Фасад здания оформлен мощным 12-колонным портиком дорического ордера. Архитектор здес</w:t>
      </w:r>
      <w:r w:rsidR="0036021E">
        <w:rPr>
          <w:rFonts w:ascii="Times New Roman" w:hAnsi="Times New Roman" w:cs="Times New Roman"/>
          <w:noProof/>
          <w:sz w:val="24"/>
          <w:szCs w:val="24"/>
          <w:lang w:eastAsia="ru-RU"/>
        </w:rPr>
        <w:t>ь вдохновился  шедевром  древнегреческой культуры- архаическим  ордером «Пестум».</w:t>
      </w:r>
    </w:p>
    <w:p w:rsidR="00D94F45" w:rsidRDefault="00D94F45" w:rsidP="00D94F45">
      <w:pPr>
        <w:widowControl w:val="0"/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Архитектор выбирает</w:t>
      </w:r>
      <w:r w:rsidR="001231F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прекрасную и одновременно строгую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форму античного храма геологии.  </w:t>
      </w:r>
    </w:p>
    <w:p w:rsidR="009529E4" w:rsidRDefault="009529E4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F45" w:rsidRPr="00D02AAE" w:rsidRDefault="005C735F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AE">
        <w:rPr>
          <w:rFonts w:ascii="Times New Roman" w:hAnsi="Times New Roman" w:cs="Times New Roman"/>
          <w:b/>
          <w:sz w:val="24"/>
          <w:szCs w:val="24"/>
        </w:rPr>
        <w:lastRenderedPageBreak/>
        <w:t>Крепостной графа Строгонова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94F4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94F45" w:rsidRDefault="00D94F45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F6755">
        <w:rPr>
          <w:rFonts w:ascii="Times New Roman" w:hAnsi="Times New Roman" w:cs="Times New Roman"/>
          <w:sz w:val="24"/>
          <w:szCs w:val="24"/>
        </w:rPr>
        <w:t>. Воронихин родился в семье крепостного крестьянина графа Строго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3F6755">
        <w:rPr>
          <w:rFonts w:ascii="Times New Roman" w:hAnsi="Times New Roman" w:cs="Times New Roman"/>
          <w:sz w:val="24"/>
          <w:szCs w:val="24"/>
        </w:rPr>
        <w:t xml:space="preserve">ва </w:t>
      </w:r>
      <w:proofErr w:type="gramStart"/>
      <w:r w:rsidRPr="003F67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6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7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6755">
        <w:rPr>
          <w:rFonts w:ascii="Times New Roman" w:hAnsi="Times New Roman" w:cs="Times New Roman"/>
          <w:sz w:val="24"/>
          <w:szCs w:val="24"/>
        </w:rPr>
        <w:t>. Новое Усолье. Рано проявился талант бу</w:t>
      </w:r>
      <w:r w:rsidR="00896C84">
        <w:rPr>
          <w:rFonts w:ascii="Times New Roman" w:hAnsi="Times New Roman" w:cs="Times New Roman"/>
          <w:sz w:val="24"/>
          <w:szCs w:val="24"/>
        </w:rPr>
        <w:t xml:space="preserve">дущего архитектора и </w:t>
      </w:r>
      <w:r w:rsidRPr="003F6755">
        <w:rPr>
          <w:rFonts w:ascii="Times New Roman" w:hAnsi="Times New Roman" w:cs="Times New Roman"/>
          <w:sz w:val="24"/>
          <w:szCs w:val="24"/>
        </w:rPr>
        <w:t>в 1772 г.</w:t>
      </w:r>
      <w:r w:rsidR="00896C84">
        <w:rPr>
          <w:rFonts w:ascii="Times New Roman" w:hAnsi="Times New Roman" w:cs="Times New Roman"/>
          <w:sz w:val="24"/>
          <w:szCs w:val="24"/>
        </w:rPr>
        <w:t xml:space="preserve"> его</w:t>
      </w:r>
      <w:r w:rsidRPr="003F6755">
        <w:rPr>
          <w:rFonts w:ascii="Times New Roman" w:hAnsi="Times New Roman" w:cs="Times New Roman"/>
          <w:sz w:val="24"/>
          <w:szCs w:val="24"/>
        </w:rPr>
        <w:t xml:space="preserve"> отправили для учёбы в Москву. Учителем юного Вороних</w:t>
      </w:r>
      <w:r w:rsidR="00896C84">
        <w:rPr>
          <w:rFonts w:ascii="Times New Roman" w:hAnsi="Times New Roman" w:cs="Times New Roman"/>
          <w:sz w:val="24"/>
          <w:szCs w:val="24"/>
        </w:rPr>
        <w:t>ина был замечательный Масте</w:t>
      </w:r>
      <w:proofErr w:type="gramStart"/>
      <w:r w:rsidR="00896C84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3F6755">
        <w:rPr>
          <w:rFonts w:ascii="Times New Roman" w:hAnsi="Times New Roman" w:cs="Times New Roman"/>
          <w:sz w:val="24"/>
          <w:szCs w:val="24"/>
        </w:rPr>
        <w:t xml:space="preserve"> В. Баженов. После окончания учёбы молодой ар</w:t>
      </w:r>
      <w:r w:rsidR="00896C84">
        <w:rPr>
          <w:rFonts w:ascii="Times New Roman" w:hAnsi="Times New Roman" w:cs="Times New Roman"/>
          <w:sz w:val="24"/>
          <w:szCs w:val="24"/>
        </w:rPr>
        <w:t>хитектор едет в Санкт-Петербург. В восстановленном после пожара</w:t>
      </w:r>
      <w:r w:rsidRPr="003F6755">
        <w:rPr>
          <w:rFonts w:ascii="Times New Roman" w:hAnsi="Times New Roman" w:cs="Times New Roman"/>
          <w:sz w:val="24"/>
          <w:szCs w:val="24"/>
        </w:rPr>
        <w:t xml:space="preserve"> д</w:t>
      </w:r>
      <w:r w:rsidR="00896C84">
        <w:rPr>
          <w:rFonts w:ascii="Times New Roman" w:hAnsi="Times New Roman" w:cs="Times New Roman"/>
          <w:sz w:val="24"/>
          <w:szCs w:val="24"/>
        </w:rPr>
        <w:t xml:space="preserve">ворце графа </w:t>
      </w:r>
      <w:r w:rsidRPr="003F6755">
        <w:rPr>
          <w:rFonts w:ascii="Times New Roman" w:hAnsi="Times New Roman" w:cs="Times New Roman"/>
          <w:sz w:val="24"/>
          <w:szCs w:val="24"/>
        </w:rPr>
        <w:t>ему отвели место под мастерскую для работы над рисунками и чертежами</w:t>
      </w:r>
      <w:r w:rsidR="00896C84">
        <w:rPr>
          <w:rFonts w:ascii="Times New Roman" w:hAnsi="Times New Roman" w:cs="Times New Roman"/>
          <w:sz w:val="24"/>
          <w:szCs w:val="24"/>
        </w:rPr>
        <w:t>.</w:t>
      </w:r>
      <w:r w:rsidRPr="003F6755">
        <w:rPr>
          <w:rFonts w:ascii="Times New Roman" w:hAnsi="Times New Roman" w:cs="Times New Roman"/>
          <w:sz w:val="24"/>
          <w:szCs w:val="24"/>
        </w:rPr>
        <w:t xml:space="preserve"> А. Воронихин работал над перестройкой картинной </w:t>
      </w:r>
      <w:r w:rsidR="00896C84">
        <w:rPr>
          <w:rFonts w:ascii="Times New Roman" w:hAnsi="Times New Roman" w:cs="Times New Roman"/>
          <w:sz w:val="24"/>
          <w:szCs w:val="24"/>
        </w:rPr>
        <w:t>галереи, столовой, бильярдной, М</w:t>
      </w:r>
      <w:r w:rsidRPr="003F6755">
        <w:rPr>
          <w:rFonts w:ascii="Times New Roman" w:hAnsi="Times New Roman" w:cs="Times New Roman"/>
          <w:sz w:val="24"/>
          <w:szCs w:val="24"/>
        </w:rPr>
        <w:t xml:space="preserve">инерального кабинета </w:t>
      </w:r>
      <w:r w:rsidR="00896C84">
        <w:rPr>
          <w:rFonts w:ascii="Times New Roman" w:hAnsi="Times New Roman" w:cs="Times New Roman"/>
          <w:sz w:val="24"/>
          <w:szCs w:val="24"/>
        </w:rPr>
        <w:t>и вестибюля дворца</w:t>
      </w:r>
      <w:proofErr w:type="gramStart"/>
      <w:r w:rsidR="00896C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96C84">
        <w:rPr>
          <w:rFonts w:ascii="Times New Roman" w:hAnsi="Times New Roman" w:cs="Times New Roman"/>
          <w:sz w:val="24"/>
          <w:szCs w:val="24"/>
        </w:rPr>
        <w:t xml:space="preserve">Пышный декор </w:t>
      </w:r>
      <w:r w:rsidRPr="003F6755">
        <w:rPr>
          <w:rFonts w:ascii="Times New Roman" w:hAnsi="Times New Roman" w:cs="Times New Roman"/>
          <w:sz w:val="24"/>
          <w:szCs w:val="24"/>
        </w:rPr>
        <w:t xml:space="preserve"> Растрелли он заменил ст</w:t>
      </w:r>
      <w:r w:rsidR="00896C84">
        <w:rPr>
          <w:rFonts w:ascii="Times New Roman" w:hAnsi="Times New Roman" w:cs="Times New Roman"/>
          <w:sz w:val="24"/>
          <w:szCs w:val="24"/>
        </w:rPr>
        <w:t>рог</w:t>
      </w:r>
      <w:r w:rsidRPr="003F6755">
        <w:rPr>
          <w:rFonts w:ascii="Times New Roman" w:hAnsi="Times New Roman" w:cs="Times New Roman"/>
          <w:sz w:val="24"/>
          <w:szCs w:val="24"/>
        </w:rPr>
        <w:t>и</w:t>
      </w:r>
      <w:r w:rsidR="00896C84">
        <w:rPr>
          <w:rFonts w:ascii="Times New Roman" w:hAnsi="Times New Roman" w:cs="Times New Roman"/>
          <w:sz w:val="24"/>
          <w:szCs w:val="24"/>
        </w:rPr>
        <w:t xml:space="preserve">м и изящным </w:t>
      </w:r>
      <w:r w:rsidRPr="003F6755">
        <w:rPr>
          <w:rFonts w:ascii="Times New Roman" w:hAnsi="Times New Roman" w:cs="Times New Roman"/>
          <w:sz w:val="24"/>
          <w:szCs w:val="24"/>
        </w:rPr>
        <w:t>классическим.</w:t>
      </w:r>
    </w:p>
    <w:p w:rsidR="009529E4" w:rsidRDefault="009529E4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E4" w:rsidRDefault="009529E4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E4" w:rsidRPr="005D779C" w:rsidRDefault="009529E4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4F45" w:rsidRPr="00D02AAE" w:rsidRDefault="00D94F45" w:rsidP="00D94F45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AE">
        <w:rPr>
          <w:rFonts w:ascii="Times New Roman" w:hAnsi="Times New Roman" w:cs="Times New Roman"/>
          <w:b/>
          <w:sz w:val="24"/>
          <w:szCs w:val="24"/>
        </w:rPr>
        <w:lastRenderedPageBreak/>
        <w:t>Собор Казанской Божьей Матери</w:t>
      </w:r>
    </w:p>
    <w:p w:rsidR="00D94F45" w:rsidRPr="003F6755" w:rsidRDefault="00D94F45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F6755">
        <w:rPr>
          <w:rFonts w:ascii="Times New Roman" w:hAnsi="Times New Roman" w:cs="Times New Roman"/>
          <w:sz w:val="24"/>
          <w:szCs w:val="24"/>
        </w:rPr>
        <w:t xml:space="preserve"> В 1799 г. был объявлен конкурс на проект собора для</w:t>
      </w:r>
      <w:r w:rsidR="0031525D">
        <w:rPr>
          <w:rFonts w:ascii="Times New Roman" w:hAnsi="Times New Roman" w:cs="Times New Roman"/>
          <w:sz w:val="24"/>
          <w:szCs w:val="24"/>
        </w:rPr>
        <w:t xml:space="preserve"> чудотворной</w:t>
      </w:r>
      <w:r w:rsidRPr="003F6755">
        <w:rPr>
          <w:rFonts w:ascii="Times New Roman" w:hAnsi="Times New Roman" w:cs="Times New Roman"/>
          <w:sz w:val="24"/>
          <w:szCs w:val="24"/>
        </w:rPr>
        <w:t xml:space="preserve"> иконы Казанской Божьей Матери в Санкт-Петербург</w:t>
      </w:r>
      <w:r w:rsidR="001231FF">
        <w:rPr>
          <w:rFonts w:ascii="Times New Roman" w:hAnsi="Times New Roman" w:cs="Times New Roman"/>
          <w:sz w:val="24"/>
          <w:szCs w:val="24"/>
        </w:rPr>
        <w:t>е на Невском проспекте. Император Павел</w:t>
      </w:r>
      <w:r w:rsidRPr="003F6755">
        <w:rPr>
          <w:rFonts w:ascii="Times New Roman" w:hAnsi="Times New Roman" w:cs="Times New Roman"/>
          <w:sz w:val="24"/>
          <w:szCs w:val="24"/>
        </w:rPr>
        <w:t xml:space="preserve"> </w:t>
      </w:r>
      <w:r w:rsidRPr="003F67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6755">
        <w:rPr>
          <w:rFonts w:ascii="Times New Roman" w:hAnsi="Times New Roman" w:cs="Times New Roman"/>
          <w:sz w:val="24"/>
          <w:szCs w:val="24"/>
        </w:rPr>
        <w:t xml:space="preserve"> задумал создать чисто русский собор</w:t>
      </w:r>
      <w:r w:rsidR="001231FF">
        <w:rPr>
          <w:rFonts w:ascii="Times New Roman" w:hAnsi="Times New Roman" w:cs="Times New Roman"/>
          <w:sz w:val="24"/>
          <w:szCs w:val="24"/>
        </w:rPr>
        <w:t>. Строить его д</w:t>
      </w:r>
      <w:r w:rsidR="005C735F">
        <w:rPr>
          <w:rFonts w:ascii="Times New Roman" w:hAnsi="Times New Roman" w:cs="Times New Roman"/>
          <w:sz w:val="24"/>
          <w:szCs w:val="24"/>
        </w:rPr>
        <w:t>олжен был русский архитектор</w:t>
      </w:r>
      <w:r w:rsidR="005C735F" w:rsidRPr="005C735F">
        <w:rPr>
          <w:rFonts w:ascii="Times New Roman" w:hAnsi="Times New Roman" w:cs="Times New Roman"/>
          <w:sz w:val="24"/>
          <w:szCs w:val="24"/>
        </w:rPr>
        <w:t xml:space="preserve">, а  </w:t>
      </w:r>
      <w:r w:rsidR="001231FF" w:rsidRPr="005C735F">
        <w:rPr>
          <w:rFonts w:ascii="Times New Roman" w:hAnsi="Times New Roman" w:cs="Times New Roman"/>
          <w:sz w:val="24"/>
          <w:szCs w:val="24"/>
        </w:rPr>
        <w:t xml:space="preserve">расписывать </w:t>
      </w:r>
      <w:proofErr w:type="gramStart"/>
      <w:r w:rsidR="001231FF" w:rsidRPr="005C735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1231FF" w:rsidRPr="005C735F">
        <w:rPr>
          <w:rFonts w:ascii="Times New Roman" w:hAnsi="Times New Roman" w:cs="Times New Roman"/>
          <w:sz w:val="24"/>
          <w:szCs w:val="24"/>
        </w:rPr>
        <w:t>усские</w:t>
      </w:r>
      <w:r w:rsidRPr="005C735F">
        <w:rPr>
          <w:rFonts w:ascii="Times New Roman" w:hAnsi="Times New Roman" w:cs="Times New Roman"/>
          <w:sz w:val="24"/>
          <w:szCs w:val="24"/>
        </w:rPr>
        <w:t xml:space="preserve"> художники. Сложным было</w:t>
      </w:r>
      <w:r w:rsidRPr="003F6755">
        <w:rPr>
          <w:rFonts w:ascii="Times New Roman" w:hAnsi="Times New Roman" w:cs="Times New Roman"/>
          <w:sz w:val="24"/>
          <w:szCs w:val="24"/>
        </w:rPr>
        <w:t xml:space="preserve"> то, что по церковным канонам собор не мог выходить своим центральным входом на Невский проспект (алтарь всегда смотрит на восток).</w:t>
      </w:r>
    </w:p>
    <w:p w:rsidR="00D94F45" w:rsidRDefault="00D94F45" w:rsidP="00D94F45">
      <w:pPr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F6755">
        <w:rPr>
          <w:rFonts w:ascii="Times New Roman" w:hAnsi="Times New Roman" w:cs="Times New Roman"/>
          <w:sz w:val="24"/>
          <w:szCs w:val="24"/>
        </w:rPr>
        <w:t xml:space="preserve">Воронихин блестяще решил эту задачу, украсив неприметный боковой вход – 96 </w:t>
      </w:r>
      <w:proofErr w:type="gramStart"/>
      <w:r w:rsidRPr="003F6755">
        <w:rPr>
          <w:rFonts w:ascii="Times New Roman" w:hAnsi="Times New Roman" w:cs="Times New Roman"/>
          <w:sz w:val="24"/>
          <w:szCs w:val="24"/>
        </w:rPr>
        <w:t>в четверо</w:t>
      </w:r>
      <w:proofErr w:type="gramEnd"/>
      <w:r w:rsidRPr="003F6755">
        <w:rPr>
          <w:rFonts w:ascii="Times New Roman" w:hAnsi="Times New Roman" w:cs="Times New Roman"/>
          <w:sz w:val="24"/>
          <w:szCs w:val="24"/>
        </w:rPr>
        <w:t xml:space="preserve"> поставле</w:t>
      </w:r>
      <w:r w:rsidR="001231FF">
        <w:rPr>
          <w:rFonts w:ascii="Times New Roman" w:hAnsi="Times New Roman" w:cs="Times New Roman"/>
          <w:sz w:val="24"/>
          <w:szCs w:val="24"/>
        </w:rPr>
        <w:t>н</w:t>
      </w:r>
      <w:r w:rsidRPr="003F6755">
        <w:rPr>
          <w:rFonts w:ascii="Times New Roman" w:hAnsi="Times New Roman" w:cs="Times New Roman"/>
          <w:sz w:val="24"/>
          <w:szCs w:val="24"/>
        </w:rPr>
        <w:t>ны</w:t>
      </w:r>
      <w:r w:rsidR="001231FF">
        <w:rPr>
          <w:rFonts w:ascii="Times New Roman" w:hAnsi="Times New Roman" w:cs="Times New Roman"/>
          <w:sz w:val="24"/>
          <w:szCs w:val="24"/>
        </w:rPr>
        <w:t xml:space="preserve">ми колоннами, что придало  собору </w:t>
      </w:r>
      <w:r w:rsidRPr="003F6755">
        <w:rPr>
          <w:rFonts w:ascii="Times New Roman" w:hAnsi="Times New Roman" w:cs="Times New Roman"/>
          <w:sz w:val="24"/>
          <w:szCs w:val="24"/>
        </w:rPr>
        <w:t>торжественный</w:t>
      </w:r>
      <w:r w:rsidR="001231FF">
        <w:rPr>
          <w:rFonts w:ascii="Times New Roman" w:hAnsi="Times New Roman" w:cs="Times New Roman"/>
          <w:sz w:val="24"/>
          <w:szCs w:val="24"/>
        </w:rPr>
        <w:t xml:space="preserve"> </w:t>
      </w:r>
      <w:r w:rsidRPr="003F6755">
        <w:rPr>
          <w:rFonts w:ascii="Times New Roman" w:hAnsi="Times New Roman" w:cs="Times New Roman"/>
          <w:sz w:val="24"/>
          <w:szCs w:val="24"/>
        </w:rPr>
        <w:t xml:space="preserve"> вид. </w:t>
      </w:r>
    </w:p>
    <w:sectPr w:rsidR="00D94F45" w:rsidSect="00D02AAE">
      <w:pgSz w:w="16838" w:h="11906" w:orient="landscape"/>
      <w:pgMar w:top="720" w:right="720" w:bottom="720" w:left="720" w:header="709" w:footer="709" w:gutter="0"/>
      <w:cols w:num="3" w:space="7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9A" w:rsidRDefault="002A319A" w:rsidP="00F002CE">
      <w:pPr>
        <w:spacing w:before="0" w:after="0" w:line="240" w:lineRule="auto"/>
      </w:pPr>
      <w:r>
        <w:separator/>
      </w:r>
    </w:p>
  </w:endnote>
  <w:endnote w:type="continuationSeparator" w:id="0">
    <w:p w:rsidR="002A319A" w:rsidRDefault="002A319A" w:rsidP="00F002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9A" w:rsidRDefault="002A319A" w:rsidP="00F002CE">
      <w:pPr>
        <w:spacing w:before="0" w:after="0" w:line="240" w:lineRule="auto"/>
      </w:pPr>
      <w:r>
        <w:separator/>
      </w:r>
    </w:p>
  </w:footnote>
  <w:footnote w:type="continuationSeparator" w:id="0">
    <w:p w:rsidR="002A319A" w:rsidRDefault="002A319A" w:rsidP="00F002C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E5"/>
    <w:rsid w:val="001231FF"/>
    <w:rsid w:val="00126137"/>
    <w:rsid w:val="0017530E"/>
    <w:rsid w:val="00255826"/>
    <w:rsid w:val="002A319A"/>
    <w:rsid w:val="002D748B"/>
    <w:rsid w:val="002E1D7A"/>
    <w:rsid w:val="00314783"/>
    <w:rsid w:val="0031525D"/>
    <w:rsid w:val="003341FA"/>
    <w:rsid w:val="0036021E"/>
    <w:rsid w:val="003F5E9E"/>
    <w:rsid w:val="003F6755"/>
    <w:rsid w:val="00403D26"/>
    <w:rsid w:val="00440306"/>
    <w:rsid w:val="00467C68"/>
    <w:rsid w:val="004819CB"/>
    <w:rsid w:val="004A460E"/>
    <w:rsid w:val="0051715D"/>
    <w:rsid w:val="005C735F"/>
    <w:rsid w:val="005D779C"/>
    <w:rsid w:val="006149B0"/>
    <w:rsid w:val="00647BE5"/>
    <w:rsid w:val="00654E36"/>
    <w:rsid w:val="0069724D"/>
    <w:rsid w:val="006C28A2"/>
    <w:rsid w:val="006C4C7B"/>
    <w:rsid w:val="006D06AC"/>
    <w:rsid w:val="006F1286"/>
    <w:rsid w:val="00760406"/>
    <w:rsid w:val="007A5D85"/>
    <w:rsid w:val="007C3AE1"/>
    <w:rsid w:val="007D2CAE"/>
    <w:rsid w:val="00896C84"/>
    <w:rsid w:val="008D1039"/>
    <w:rsid w:val="00925D0A"/>
    <w:rsid w:val="009529E4"/>
    <w:rsid w:val="009821A8"/>
    <w:rsid w:val="00B154EF"/>
    <w:rsid w:val="00BD79C7"/>
    <w:rsid w:val="00D02AAE"/>
    <w:rsid w:val="00D36AA2"/>
    <w:rsid w:val="00D52C0A"/>
    <w:rsid w:val="00D94F45"/>
    <w:rsid w:val="00DA303D"/>
    <w:rsid w:val="00DA4B5A"/>
    <w:rsid w:val="00DD7C4F"/>
    <w:rsid w:val="00E204FA"/>
    <w:rsid w:val="00EF7029"/>
    <w:rsid w:val="00F0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AE"/>
  </w:style>
  <w:style w:type="paragraph" w:styleId="1">
    <w:name w:val="heading 1"/>
    <w:basedOn w:val="a"/>
    <w:next w:val="a"/>
    <w:link w:val="10"/>
    <w:uiPriority w:val="9"/>
    <w:qFormat/>
    <w:rsid w:val="007D2CAE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CAE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CAE"/>
    <w:pPr>
      <w:pBdr>
        <w:top w:val="single" w:sz="6" w:space="2" w:color="AD84C6" w:themeColor="accent1"/>
      </w:pBdr>
      <w:spacing w:before="300" w:after="0"/>
      <w:outlineLvl w:val="2"/>
    </w:pPr>
    <w:rPr>
      <w:caps/>
      <w:color w:val="59347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CAE"/>
    <w:pPr>
      <w:pBdr>
        <w:top w:val="dotted" w:sz="6" w:space="2" w:color="AD84C6" w:themeColor="accent1"/>
      </w:pBdr>
      <w:spacing w:before="200" w:after="0"/>
      <w:outlineLvl w:val="3"/>
    </w:pPr>
    <w:rPr>
      <w:caps/>
      <w:color w:val="864EA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CAE"/>
    <w:pPr>
      <w:pBdr>
        <w:bottom w:val="single" w:sz="6" w:space="1" w:color="AD84C6" w:themeColor="accent1"/>
      </w:pBdr>
      <w:spacing w:before="200" w:after="0"/>
      <w:outlineLvl w:val="4"/>
    </w:pPr>
    <w:rPr>
      <w:caps/>
      <w:color w:val="864EA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CAE"/>
    <w:pPr>
      <w:pBdr>
        <w:bottom w:val="dotted" w:sz="6" w:space="1" w:color="AD84C6" w:themeColor="accent1"/>
      </w:pBdr>
      <w:spacing w:before="200" w:after="0"/>
      <w:outlineLvl w:val="5"/>
    </w:pPr>
    <w:rPr>
      <w:caps/>
      <w:color w:val="864EA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CAE"/>
    <w:pPr>
      <w:spacing w:before="200" w:after="0"/>
      <w:outlineLvl w:val="6"/>
    </w:pPr>
    <w:rPr>
      <w:caps/>
      <w:color w:val="864EA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CA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CA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CAE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D2CAE"/>
    <w:rPr>
      <w:caps/>
      <w:spacing w:val="15"/>
      <w:shd w:val="clear" w:color="auto" w:fill="EEE6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D2CAE"/>
    <w:rPr>
      <w:caps/>
      <w:color w:val="59347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D2CAE"/>
    <w:rPr>
      <w:caps/>
      <w:color w:val="864EA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2CAE"/>
    <w:rPr>
      <w:caps/>
      <w:color w:val="864EA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2CAE"/>
    <w:rPr>
      <w:caps/>
      <w:color w:val="864EA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2CAE"/>
    <w:rPr>
      <w:caps/>
      <w:color w:val="864EA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2CA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D2CA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D2CAE"/>
    <w:rPr>
      <w:b/>
      <w:bCs/>
      <w:color w:val="864EA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D2CAE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2CAE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2CA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7D2CA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7D2CAE"/>
    <w:rPr>
      <w:b/>
      <w:bCs/>
    </w:rPr>
  </w:style>
  <w:style w:type="character" w:styleId="a9">
    <w:name w:val="Emphasis"/>
    <w:uiPriority w:val="20"/>
    <w:qFormat/>
    <w:rsid w:val="007D2CAE"/>
    <w:rPr>
      <w:caps/>
      <w:color w:val="593470" w:themeColor="accent1" w:themeShade="7F"/>
      <w:spacing w:val="5"/>
    </w:rPr>
  </w:style>
  <w:style w:type="paragraph" w:styleId="aa">
    <w:name w:val="No Spacing"/>
    <w:uiPriority w:val="1"/>
    <w:qFormat/>
    <w:rsid w:val="007D2CA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D2CA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D2CAE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2CAE"/>
    <w:pPr>
      <w:spacing w:before="240" w:after="240" w:line="240" w:lineRule="auto"/>
      <w:ind w:left="1080" w:right="1080"/>
      <w:jc w:val="center"/>
    </w:pPr>
    <w:rPr>
      <w:color w:val="AD84C6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D2CAE"/>
    <w:rPr>
      <w:color w:val="AD84C6" w:themeColor="accent1"/>
      <w:sz w:val="24"/>
      <w:szCs w:val="24"/>
    </w:rPr>
  </w:style>
  <w:style w:type="character" w:styleId="ad">
    <w:name w:val="Subtle Emphasis"/>
    <w:uiPriority w:val="19"/>
    <w:qFormat/>
    <w:rsid w:val="007D2CAE"/>
    <w:rPr>
      <w:i/>
      <w:iCs/>
      <w:color w:val="593470" w:themeColor="accent1" w:themeShade="7F"/>
    </w:rPr>
  </w:style>
  <w:style w:type="character" w:styleId="ae">
    <w:name w:val="Intense Emphasis"/>
    <w:uiPriority w:val="21"/>
    <w:qFormat/>
    <w:rsid w:val="007D2CAE"/>
    <w:rPr>
      <w:b/>
      <w:bCs/>
      <w:caps/>
      <w:color w:val="593470" w:themeColor="accent1" w:themeShade="7F"/>
      <w:spacing w:val="10"/>
    </w:rPr>
  </w:style>
  <w:style w:type="character" w:styleId="af">
    <w:name w:val="Subtle Reference"/>
    <w:uiPriority w:val="31"/>
    <w:qFormat/>
    <w:rsid w:val="007D2CAE"/>
    <w:rPr>
      <w:b/>
      <w:bCs/>
      <w:color w:val="AD84C6" w:themeColor="accent1"/>
    </w:rPr>
  </w:style>
  <w:style w:type="character" w:styleId="af0">
    <w:name w:val="Intense Reference"/>
    <w:uiPriority w:val="32"/>
    <w:qFormat/>
    <w:rsid w:val="007D2CAE"/>
    <w:rPr>
      <w:b/>
      <w:bCs/>
      <w:i/>
      <w:iCs/>
      <w:caps/>
      <w:color w:val="AD84C6" w:themeColor="accent1"/>
    </w:rPr>
  </w:style>
  <w:style w:type="character" w:styleId="af1">
    <w:name w:val="Book Title"/>
    <w:uiPriority w:val="33"/>
    <w:qFormat/>
    <w:rsid w:val="007D2CAE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7D2CA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A4B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4B5A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F002C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002CE"/>
  </w:style>
  <w:style w:type="paragraph" w:styleId="af7">
    <w:name w:val="footer"/>
    <w:basedOn w:val="a"/>
    <w:link w:val="af8"/>
    <w:uiPriority w:val="99"/>
    <w:unhideWhenUsed/>
    <w:rsid w:val="00F002C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00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AE"/>
  </w:style>
  <w:style w:type="paragraph" w:styleId="1">
    <w:name w:val="heading 1"/>
    <w:basedOn w:val="a"/>
    <w:next w:val="a"/>
    <w:link w:val="10"/>
    <w:uiPriority w:val="9"/>
    <w:qFormat/>
    <w:rsid w:val="007D2CAE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CAE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CAE"/>
    <w:pPr>
      <w:pBdr>
        <w:top w:val="single" w:sz="6" w:space="2" w:color="AD84C6" w:themeColor="accent1"/>
      </w:pBdr>
      <w:spacing w:before="300" w:after="0"/>
      <w:outlineLvl w:val="2"/>
    </w:pPr>
    <w:rPr>
      <w:caps/>
      <w:color w:val="59347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CAE"/>
    <w:pPr>
      <w:pBdr>
        <w:top w:val="dotted" w:sz="6" w:space="2" w:color="AD84C6" w:themeColor="accent1"/>
      </w:pBdr>
      <w:spacing w:before="200" w:after="0"/>
      <w:outlineLvl w:val="3"/>
    </w:pPr>
    <w:rPr>
      <w:caps/>
      <w:color w:val="864EA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CAE"/>
    <w:pPr>
      <w:pBdr>
        <w:bottom w:val="single" w:sz="6" w:space="1" w:color="AD84C6" w:themeColor="accent1"/>
      </w:pBdr>
      <w:spacing w:before="200" w:after="0"/>
      <w:outlineLvl w:val="4"/>
    </w:pPr>
    <w:rPr>
      <w:caps/>
      <w:color w:val="864EA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CAE"/>
    <w:pPr>
      <w:pBdr>
        <w:bottom w:val="dotted" w:sz="6" w:space="1" w:color="AD84C6" w:themeColor="accent1"/>
      </w:pBdr>
      <w:spacing w:before="200" w:after="0"/>
      <w:outlineLvl w:val="5"/>
    </w:pPr>
    <w:rPr>
      <w:caps/>
      <w:color w:val="864EA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CAE"/>
    <w:pPr>
      <w:spacing w:before="200" w:after="0"/>
      <w:outlineLvl w:val="6"/>
    </w:pPr>
    <w:rPr>
      <w:caps/>
      <w:color w:val="864EA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CA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CA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CAE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D2CAE"/>
    <w:rPr>
      <w:caps/>
      <w:spacing w:val="15"/>
      <w:shd w:val="clear" w:color="auto" w:fill="EEE6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D2CAE"/>
    <w:rPr>
      <w:caps/>
      <w:color w:val="59347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D2CAE"/>
    <w:rPr>
      <w:caps/>
      <w:color w:val="864EA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2CAE"/>
    <w:rPr>
      <w:caps/>
      <w:color w:val="864EA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2CAE"/>
    <w:rPr>
      <w:caps/>
      <w:color w:val="864EA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2CAE"/>
    <w:rPr>
      <w:caps/>
      <w:color w:val="864EA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2CA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D2CA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D2CAE"/>
    <w:rPr>
      <w:b/>
      <w:bCs/>
      <w:color w:val="864EA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D2CAE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2CAE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2CA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7D2CA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7D2CAE"/>
    <w:rPr>
      <w:b/>
      <w:bCs/>
    </w:rPr>
  </w:style>
  <w:style w:type="character" w:styleId="a9">
    <w:name w:val="Emphasis"/>
    <w:uiPriority w:val="20"/>
    <w:qFormat/>
    <w:rsid w:val="007D2CAE"/>
    <w:rPr>
      <w:caps/>
      <w:color w:val="593470" w:themeColor="accent1" w:themeShade="7F"/>
      <w:spacing w:val="5"/>
    </w:rPr>
  </w:style>
  <w:style w:type="paragraph" w:styleId="aa">
    <w:name w:val="No Spacing"/>
    <w:uiPriority w:val="1"/>
    <w:qFormat/>
    <w:rsid w:val="007D2CA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D2CA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D2CAE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2CAE"/>
    <w:pPr>
      <w:spacing w:before="240" w:after="240" w:line="240" w:lineRule="auto"/>
      <w:ind w:left="1080" w:right="1080"/>
      <w:jc w:val="center"/>
    </w:pPr>
    <w:rPr>
      <w:color w:val="AD84C6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D2CAE"/>
    <w:rPr>
      <w:color w:val="AD84C6" w:themeColor="accent1"/>
      <w:sz w:val="24"/>
      <w:szCs w:val="24"/>
    </w:rPr>
  </w:style>
  <w:style w:type="character" w:styleId="ad">
    <w:name w:val="Subtle Emphasis"/>
    <w:uiPriority w:val="19"/>
    <w:qFormat/>
    <w:rsid w:val="007D2CAE"/>
    <w:rPr>
      <w:i/>
      <w:iCs/>
      <w:color w:val="593470" w:themeColor="accent1" w:themeShade="7F"/>
    </w:rPr>
  </w:style>
  <w:style w:type="character" w:styleId="ae">
    <w:name w:val="Intense Emphasis"/>
    <w:uiPriority w:val="21"/>
    <w:qFormat/>
    <w:rsid w:val="007D2CAE"/>
    <w:rPr>
      <w:b/>
      <w:bCs/>
      <w:caps/>
      <w:color w:val="593470" w:themeColor="accent1" w:themeShade="7F"/>
      <w:spacing w:val="10"/>
    </w:rPr>
  </w:style>
  <w:style w:type="character" w:styleId="af">
    <w:name w:val="Subtle Reference"/>
    <w:uiPriority w:val="31"/>
    <w:qFormat/>
    <w:rsid w:val="007D2CAE"/>
    <w:rPr>
      <w:b/>
      <w:bCs/>
      <w:color w:val="AD84C6" w:themeColor="accent1"/>
    </w:rPr>
  </w:style>
  <w:style w:type="character" w:styleId="af0">
    <w:name w:val="Intense Reference"/>
    <w:uiPriority w:val="32"/>
    <w:qFormat/>
    <w:rsid w:val="007D2CAE"/>
    <w:rPr>
      <w:b/>
      <w:bCs/>
      <w:i/>
      <w:iCs/>
      <w:caps/>
      <w:color w:val="AD84C6" w:themeColor="accent1"/>
    </w:rPr>
  </w:style>
  <w:style w:type="character" w:styleId="af1">
    <w:name w:val="Book Title"/>
    <w:uiPriority w:val="33"/>
    <w:qFormat/>
    <w:rsid w:val="007D2CAE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7D2CA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A4B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4B5A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F002C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002CE"/>
  </w:style>
  <w:style w:type="paragraph" w:styleId="af7">
    <w:name w:val="footer"/>
    <w:basedOn w:val="a"/>
    <w:link w:val="af8"/>
    <w:uiPriority w:val="99"/>
    <w:unhideWhenUsed/>
    <w:rsid w:val="00F002C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0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8350-200D-41CA-B887-797C3B80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1</cp:lastModifiedBy>
  <cp:revision>16</cp:revision>
  <dcterms:created xsi:type="dcterms:W3CDTF">2021-11-21T08:23:00Z</dcterms:created>
  <dcterms:modified xsi:type="dcterms:W3CDTF">2022-02-22T12:10:00Z</dcterms:modified>
</cp:coreProperties>
</file>