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5DA" w:rsidRDefault="00DB7A51">
      <w:pPr>
        <w:pStyle w:val="Textbody"/>
        <w:tabs>
          <w:tab w:val="left" w:leader="underscore" w:pos="11764"/>
        </w:tabs>
        <w:spacing w:after="0"/>
        <w:jc w:val="center"/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Государственное бюджетное общеобразовательное учреждение Ростовской области «Таганрогский педагогический лицей-интернат»</w:t>
      </w: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rPr>
          <w:rFonts w:ascii="Times New Roman" w:hAnsi="Times New Roman" w:cs="Times New Roman"/>
          <w:sz w:val="32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76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DB7A51">
      <w:pPr>
        <w:pStyle w:val="Textbody"/>
        <w:tabs>
          <w:tab w:val="left" w:leader="underscore" w:pos="11864"/>
        </w:tabs>
        <w:spacing w:after="0"/>
        <w:ind w:left="100"/>
        <w:jc w:val="center"/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DB7A51">
      <w:pPr>
        <w:pStyle w:val="Textbody"/>
        <w:tabs>
          <w:tab w:val="left" w:leader="underscore" w:pos="11864"/>
        </w:tabs>
        <w:spacing w:after="0"/>
        <w:ind w:left="10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</w:rPr>
        <w:t xml:space="preserve">«ВОЛНОВОЕ </w:t>
      </w:r>
      <w:r>
        <w:rPr>
          <w:rFonts w:ascii="Times New Roman" w:hAnsi="Times New Roman" w:cs="Times New Roman"/>
          <w:sz w:val="28"/>
        </w:rPr>
        <w:t>УСТРОЙСТВО МАТЕРИИ</w:t>
      </w:r>
      <w:r>
        <w:rPr>
          <w:rFonts w:ascii="Times New Roman" w:hAnsi="Times New Roman" w:cs="Times New Roman"/>
          <w:b/>
          <w:sz w:val="28"/>
        </w:rPr>
        <w:t>»</w:t>
      </w: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AB35DA" w:rsidRDefault="00DB7A51">
      <w:pPr>
        <w:pStyle w:val="Textbody"/>
        <w:tabs>
          <w:tab w:val="left" w:leader="underscore" w:pos="16726"/>
        </w:tabs>
        <w:ind w:left="4962"/>
      </w:pPr>
      <w:r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AB35DA" w:rsidRDefault="00DB7A51">
      <w:pPr>
        <w:pStyle w:val="Textbody"/>
        <w:tabs>
          <w:tab w:val="left" w:leader="underscore" w:pos="16726"/>
        </w:tabs>
        <w:ind w:left="4962"/>
      </w:pPr>
      <w:r>
        <w:rPr>
          <w:rFonts w:ascii="Times New Roman" w:hAnsi="Times New Roman" w:cs="Times New Roman"/>
          <w:sz w:val="28"/>
          <w:szCs w:val="28"/>
        </w:rPr>
        <w:t>Макаренко Эвелина, 11 «Ф» класс</w:t>
      </w:r>
    </w:p>
    <w:p w:rsidR="00AB35DA" w:rsidRDefault="00AB35DA">
      <w:pPr>
        <w:pStyle w:val="Textbody"/>
        <w:tabs>
          <w:tab w:val="left" w:leader="underscore" w:pos="16726"/>
        </w:tabs>
        <w:ind w:left="4962"/>
        <w:rPr>
          <w:rFonts w:ascii="Times New Roman" w:hAnsi="Times New Roman" w:cs="Times New Roman"/>
          <w:b/>
          <w:sz w:val="28"/>
          <w:szCs w:val="28"/>
        </w:rPr>
      </w:pPr>
    </w:p>
    <w:p w:rsidR="00AB35DA" w:rsidRDefault="00DB7A51">
      <w:pPr>
        <w:pStyle w:val="Textbody"/>
        <w:tabs>
          <w:tab w:val="left" w:leader="underscore" w:pos="16726"/>
        </w:tabs>
        <w:ind w:left="4962"/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AB35DA" w:rsidRDefault="00DB7A51">
      <w:pPr>
        <w:pStyle w:val="Textbody"/>
        <w:tabs>
          <w:tab w:val="left" w:leader="underscore" w:pos="16726"/>
        </w:tabs>
        <w:ind w:left="4962"/>
      </w:pPr>
      <w:r>
        <w:rPr>
          <w:rFonts w:ascii="Times New Roman" w:hAnsi="Times New Roman" w:cs="Times New Roman"/>
          <w:sz w:val="28"/>
          <w:szCs w:val="28"/>
        </w:rPr>
        <w:t>Гостева Светлана Эвальдовна,</w:t>
      </w:r>
    </w:p>
    <w:p w:rsidR="00AB35DA" w:rsidRDefault="00DB7A51">
      <w:pPr>
        <w:pStyle w:val="Textbody"/>
        <w:tabs>
          <w:tab w:val="left" w:leader="underscore" w:pos="16726"/>
        </w:tabs>
        <w:ind w:left="4962"/>
      </w:pPr>
      <w:r>
        <w:rPr>
          <w:rFonts w:ascii="Times New Roman" w:hAnsi="Times New Roman" w:cs="Times New Roman"/>
          <w:sz w:val="28"/>
          <w:szCs w:val="28"/>
        </w:rPr>
        <w:t>учитель физики</w:t>
      </w:r>
    </w:p>
    <w:p w:rsidR="00AB35DA" w:rsidRDefault="00AB35DA">
      <w:pPr>
        <w:pStyle w:val="Textbody"/>
        <w:tabs>
          <w:tab w:val="left" w:leader="underscore" w:pos="11864"/>
        </w:tabs>
        <w:ind w:left="100"/>
        <w:rPr>
          <w:rFonts w:ascii="Times New Roman" w:hAnsi="Times New Roman" w:cs="Times New Roman"/>
          <w:bCs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ind w:left="100"/>
        <w:rPr>
          <w:rFonts w:ascii="Times New Roman" w:hAnsi="Times New Roman" w:cs="Times New Roman"/>
          <w:bCs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8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35DA" w:rsidRDefault="00AB35DA">
      <w:pPr>
        <w:pStyle w:val="Textbody"/>
        <w:tabs>
          <w:tab w:val="left" w:leader="underscore" w:pos="1176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35DA" w:rsidRDefault="00DB7A51">
      <w:pPr>
        <w:pStyle w:val="Textbody"/>
        <w:tabs>
          <w:tab w:val="left" w:leader="underscore" w:pos="11764"/>
        </w:tabs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:rsidR="00AB35DA" w:rsidRDefault="00DB7A51">
      <w:pPr>
        <w:pStyle w:val="aa"/>
        <w:jc w:val="center"/>
      </w:pPr>
      <w:r>
        <w:rPr>
          <w:rFonts w:ascii="Times New Roman" w:hAnsi="Times New Roman"/>
          <w:sz w:val="28"/>
          <w:szCs w:val="28"/>
        </w:rPr>
        <w:t>2023</w:t>
      </w:r>
    </w:p>
    <w:p w:rsidR="00AB35DA" w:rsidRDefault="00DB7A51">
      <w:pPr>
        <w:pStyle w:val="Standard"/>
        <w:pageBreakBefore/>
        <w:jc w:val="center"/>
      </w:pPr>
      <w:r>
        <w:rPr>
          <w:b/>
        </w:rPr>
        <w:lastRenderedPageBreak/>
        <w:t>Содержание</w:t>
      </w:r>
    </w:p>
    <w:p w:rsidR="00AB35DA" w:rsidRDefault="00AB35DA">
      <w:pPr>
        <w:pStyle w:val="aa"/>
        <w:rPr>
          <w:rFonts w:ascii="Times New Roman" w:hAnsi="Times New Roman"/>
          <w:szCs w:val="24"/>
        </w:rPr>
      </w:pPr>
    </w:p>
    <w:p w:rsidR="00AB35DA" w:rsidRDefault="00DB7A51">
      <w:pPr>
        <w:pStyle w:val="aa"/>
      </w:pPr>
      <w:r>
        <w:rPr>
          <w:rFonts w:ascii="Times New Roman" w:hAnsi="Times New Roman"/>
          <w:szCs w:val="24"/>
        </w:rPr>
        <w:t>Введение………………………………………………………………………………………3</w:t>
      </w:r>
    </w:p>
    <w:p w:rsidR="00AB35DA" w:rsidRDefault="00DB7A51">
      <w:pPr>
        <w:pStyle w:val="aa"/>
      </w:pPr>
      <w:r>
        <w:rPr>
          <w:rFonts w:ascii="Times New Roman" w:hAnsi="Times New Roman"/>
          <w:szCs w:val="24"/>
        </w:rPr>
        <w:t>Основная часть</w:t>
      </w:r>
    </w:p>
    <w:p w:rsidR="00AB35DA" w:rsidRDefault="00DB7A51">
      <w:pPr>
        <w:pStyle w:val="aa"/>
      </w:pPr>
      <w:r>
        <w:rPr>
          <w:rFonts w:ascii="Times New Roman" w:hAnsi="Times New Roman"/>
          <w:szCs w:val="24"/>
        </w:rPr>
        <w:t xml:space="preserve">1. Проблема </w:t>
      </w:r>
      <w:r>
        <w:rPr>
          <w:rFonts w:ascii="Times New Roman" w:hAnsi="Times New Roman"/>
          <w:szCs w:val="24"/>
        </w:rPr>
        <w:t>представления структуры вещества в классической физике……….……….5</w:t>
      </w:r>
    </w:p>
    <w:p w:rsidR="00AB35DA" w:rsidRDefault="00DB7A51">
      <w:pPr>
        <w:pStyle w:val="aa"/>
        <w:tabs>
          <w:tab w:val="left" w:pos="284"/>
        </w:tabs>
      </w:pPr>
      <w:r>
        <w:rPr>
          <w:rFonts w:ascii="Times New Roman" w:hAnsi="Times New Roman"/>
          <w:szCs w:val="24"/>
        </w:rPr>
        <w:t>2. Представление учеными волновых свойств……………………………...……………....6</w:t>
      </w:r>
    </w:p>
    <w:p w:rsidR="00AB35DA" w:rsidRDefault="00DB7A51">
      <w:pPr>
        <w:pStyle w:val="aa"/>
      </w:pPr>
      <w:r>
        <w:rPr>
          <w:rFonts w:ascii="Times New Roman" w:hAnsi="Times New Roman"/>
          <w:szCs w:val="24"/>
        </w:rPr>
        <w:t>3. Эксперименты, позволяющие наблюдать волновые свойства……………………….....7</w:t>
      </w:r>
    </w:p>
    <w:p w:rsidR="00AB35DA" w:rsidRDefault="00DB7A51">
      <w:pPr>
        <w:pStyle w:val="aa"/>
      </w:pPr>
      <w:r>
        <w:rPr>
          <w:rFonts w:ascii="Times New Roman" w:hAnsi="Times New Roman"/>
          <w:szCs w:val="24"/>
        </w:rPr>
        <w:t xml:space="preserve">4. Развитие атомной и волновой теорий и </w:t>
      </w:r>
      <w:r>
        <w:rPr>
          <w:rFonts w:ascii="Times New Roman" w:hAnsi="Times New Roman"/>
          <w:szCs w:val="24"/>
        </w:rPr>
        <w:t>открытия……………………………………….9</w:t>
      </w:r>
    </w:p>
    <w:p w:rsidR="00AB35DA" w:rsidRDefault="00DB7A51">
      <w:pPr>
        <w:pStyle w:val="aa"/>
      </w:pPr>
      <w:r>
        <w:rPr>
          <w:rFonts w:ascii="Times New Roman" w:hAnsi="Times New Roman"/>
          <w:szCs w:val="24"/>
        </w:rPr>
        <w:t>5. Сферы применения волновой теории, роль………………………………………..…....10</w:t>
      </w:r>
    </w:p>
    <w:p w:rsidR="00AB35DA" w:rsidRDefault="00DB7A51">
      <w:pPr>
        <w:pStyle w:val="aa"/>
      </w:pPr>
      <w:r>
        <w:rPr>
          <w:rFonts w:ascii="Times New Roman" w:hAnsi="Times New Roman"/>
          <w:szCs w:val="24"/>
        </w:rPr>
        <w:t>Заключение ………………………………………………………………………………….11</w:t>
      </w:r>
    </w:p>
    <w:p w:rsidR="00AB35DA" w:rsidRDefault="00DB7A51">
      <w:pPr>
        <w:pStyle w:val="aa"/>
      </w:pPr>
      <w:r>
        <w:rPr>
          <w:rFonts w:ascii="Times New Roman" w:hAnsi="Times New Roman"/>
          <w:szCs w:val="24"/>
        </w:rPr>
        <w:t>Список литературы………………………………………………………………………….12</w:t>
      </w:r>
    </w:p>
    <w:p w:rsidR="00AB35DA" w:rsidRDefault="00DB7A51">
      <w:pPr>
        <w:pStyle w:val="aa"/>
        <w:jc w:val="both"/>
      </w:pPr>
      <w:r>
        <w:rPr>
          <w:rFonts w:ascii="Times New Roman" w:hAnsi="Times New Roman"/>
          <w:szCs w:val="24"/>
        </w:rPr>
        <w:t>Приложение</w:t>
      </w:r>
    </w:p>
    <w:p w:rsidR="00AB35DA" w:rsidRDefault="00AB35DA">
      <w:pPr>
        <w:pStyle w:val="aa"/>
        <w:jc w:val="both"/>
        <w:rPr>
          <w:rFonts w:ascii="Times New Roman" w:hAnsi="Times New Roman"/>
          <w:szCs w:val="24"/>
        </w:rPr>
      </w:pPr>
    </w:p>
    <w:p w:rsidR="00AB35DA" w:rsidRDefault="00DB7A51">
      <w:pPr>
        <w:pStyle w:val="aa"/>
        <w:pageBreakBefore/>
        <w:jc w:val="center"/>
      </w:pPr>
      <w:r>
        <w:rPr>
          <w:rFonts w:ascii="Times New Roman" w:hAnsi="Times New Roman"/>
          <w:b/>
          <w:szCs w:val="24"/>
        </w:rPr>
        <w:lastRenderedPageBreak/>
        <w:t>Введение</w:t>
      </w:r>
    </w:p>
    <w:p w:rsidR="00AB35DA" w:rsidRDefault="00DB7A51">
      <w:pPr>
        <w:pStyle w:val="Standard"/>
        <w:ind w:firstLine="709"/>
        <w:jc w:val="both"/>
      </w:pPr>
      <w:r>
        <w:rPr>
          <w:b/>
        </w:rPr>
        <w:t>Актуальность работы</w:t>
      </w:r>
    </w:p>
    <w:p w:rsidR="00AB35DA" w:rsidRDefault="00DB7A51">
      <w:pPr>
        <w:pStyle w:val="Standard"/>
        <w:ind w:firstLine="708"/>
      </w:pPr>
      <w:r>
        <w:t xml:space="preserve">«Как устроено вещество?» - </w:t>
      </w:r>
      <w:r>
        <w:t>этим вопросом задаются многие люди, и в поиске ответа на него приходят к еще более сложным загадкам. Говоря об устройстве материи, следует упомянуть корпускулярно-волновую природу.</w:t>
      </w:r>
    </w:p>
    <w:p w:rsidR="00AB35DA" w:rsidRDefault="00DB7A51">
      <w:pPr>
        <w:pStyle w:val="Standard"/>
        <w:ind w:firstLine="708"/>
      </w:pPr>
      <w:r>
        <w:t>Еще в начале ХХ века мало, что было известно о строении окружающих нас пре</w:t>
      </w:r>
      <w:r>
        <w:t>дметов, испокон веков философы и физики пытаются ту самую найти единицу вещества, но с развитием технологий и измерительных приборов, с появлением новых методов исследования люди все больше углубляются в структуру вещества. На данной стадии развития теории</w:t>
      </w:r>
      <w:r>
        <w:t xml:space="preserve"> строения вещества мы имеем следующую информацию: все вокруг нас состоит из мельчайших частиц – атомов, которые, в свою очередь, делятся на еще более мелкие частички – субатомные, в определенных условиях частицы ведут себя по-разному: проявляют волновые и </w:t>
      </w:r>
      <w:r>
        <w:t>корпускулярные свойства.</w:t>
      </w:r>
    </w:p>
    <w:p w:rsidR="00AB35DA" w:rsidRDefault="00DB7A51">
      <w:pPr>
        <w:pStyle w:val="Standard"/>
        <w:ind w:firstLine="708"/>
      </w:pPr>
      <w:r>
        <w:t>Долгое время ученые отказывались признавать тот факт, что частица материи может быть одновременно и частицей, и волной, именно поэтому появилась потребность абстрагироваться от классической механики, перейти к новой области физики</w:t>
      </w:r>
      <w:r>
        <w:t>. Всё началось с предложения Максвелла трактовать свет как электромагнитную волну, после произошло открытие рентгеновских лучей и радиоактивности, а чуть позже ученые столкнулись с парадоксом при изучении абсолютно черного тела: в попытке получить зависимо</w:t>
      </w:r>
      <w:r>
        <w:t>сть интенсивности излучения от длины волны получались бесконечные значения полной мощности излучения, классическая теория электромагнетизма Максвелла оказалась бесполезна в этой ситуации (парадокс назвали Ультрафиолетовой катастрофой). Эту проблему решил М</w:t>
      </w:r>
      <w:r>
        <w:t>. Планк, предположив, что энергия поглощается и испускается не непрерывно, то есть отдельными порциями. Энергия такого кванта прямо пропорциональна частоте излучения, а сам квант энергии стали называть фотоном. Так появился новый раздел, именуемый квантово</w:t>
      </w:r>
      <w:r>
        <w:t>й физикой. Его появление также связано с именами ученых таких, как М. Планк, А. Эйнштейн, Л. Де Бройль, Э. Шредингер (основоположники волновой механики); Н. Бор, В. Гейзенберг (основоположники матричной механики)</w:t>
      </w:r>
    </w:p>
    <w:p w:rsidR="00AB35DA" w:rsidRDefault="00DB7A51">
      <w:pPr>
        <w:pStyle w:val="Standard"/>
        <w:ind w:firstLine="708"/>
        <w:jc w:val="both"/>
      </w:pPr>
      <w:r>
        <w:t>Ознакомившись с различными точками зрения п</w:t>
      </w:r>
      <w:r>
        <w:t>о проблеме, мы выдвинули</w:t>
      </w:r>
    </w:p>
    <w:p w:rsidR="00AB35DA" w:rsidRDefault="00DB7A51">
      <w:pPr>
        <w:pStyle w:val="Standard"/>
        <w:jc w:val="both"/>
      </w:pPr>
      <w:r>
        <w:rPr>
          <w:b/>
          <w:bCs/>
        </w:rPr>
        <w:t>гипотезу</w:t>
      </w:r>
      <w:r>
        <w:rPr>
          <w:b/>
          <w:bCs/>
        </w:rPr>
        <w:t>:</w:t>
      </w:r>
      <w:r>
        <w:rPr>
          <w:b/>
          <w:bCs/>
          <w:color w:val="C00000"/>
        </w:rPr>
        <w:t xml:space="preserve"> </w:t>
      </w:r>
      <w:r>
        <w:t xml:space="preserve">дуалистическая природа микрочастиц, в частности, волновая, как одна из сложнейших теорий будет развиваться еще очень долго, с развитием волновой теории появляются все более усовершенствованные приборы, порой даже имеющие </w:t>
      </w:r>
      <w:r>
        <w:t>значение в научно-технической революции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b/>
          <w:szCs w:val="24"/>
        </w:rPr>
        <w:t>Цель</w:t>
      </w:r>
      <w:r>
        <w:rPr>
          <w:rFonts w:ascii="Times New Roman" w:hAnsi="Times New Roman"/>
          <w:szCs w:val="24"/>
        </w:rPr>
        <w:t xml:space="preserve"> нашей работы: изучить волновую природу частиц на примере световых явлений, раскрыть значимость и положение волновой теории в современном  мире</w:t>
      </w:r>
    </w:p>
    <w:p w:rsidR="00AB35DA" w:rsidRDefault="00DB7A51">
      <w:pPr>
        <w:pStyle w:val="Standard"/>
        <w:ind w:firstLine="360"/>
        <w:jc w:val="both"/>
      </w:pPr>
      <w:r>
        <w:rPr>
          <w:b/>
          <w:bCs/>
        </w:rPr>
        <w:t>Задачи:</w:t>
      </w:r>
    </w:p>
    <w:p w:rsidR="00AB35DA" w:rsidRDefault="00DB7A51">
      <w:pPr>
        <w:pStyle w:val="aa"/>
        <w:numPr>
          <w:ilvl w:val="0"/>
          <w:numId w:val="9"/>
        </w:numPr>
        <w:jc w:val="both"/>
      </w:pPr>
      <w:r>
        <w:rPr>
          <w:rFonts w:ascii="Times New Roman" w:hAnsi="Times New Roman"/>
          <w:szCs w:val="24"/>
        </w:rPr>
        <w:t>ознакомиться с проблемами представления структуры вещества с</w:t>
      </w:r>
      <w:r>
        <w:rPr>
          <w:rFonts w:ascii="Times New Roman" w:hAnsi="Times New Roman"/>
          <w:szCs w:val="24"/>
        </w:rPr>
        <w:t xml:space="preserve"> точки зрения классической физики;</w:t>
      </w:r>
    </w:p>
    <w:p w:rsidR="00AB35DA" w:rsidRDefault="00DB7A51">
      <w:pPr>
        <w:pStyle w:val="aa"/>
        <w:numPr>
          <w:ilvl w:val="0"/>
          <w:numId w:val="2"/>
        </w:numPr>
        <w:jc w:val="both"/>
      </w:pPr>
      <w:r>
        <w:rPr>
          <w:rFonts w:ascii="Times New Roman" w:hAnsi="Times New Roman"/>
          <w:szCs w:val="24"/>
        </w:rPr>
        <w:t>ознакомиться с представлением ученых о волновых свойствах частиц вещества;</w:t>
      </w:r>
    </w:p>
    <w:p w:rsidR="00AB35DA" w:rsidRDefault="00DB7A51">
      <w:pPr>
        <w:pStyle w:val="aa"/>
        <w:numPr>
          <w:ilvl w:val="0"/>
          <w:numId w:val="2"/>
        </w:numPr>
        <w:jc w:val="both"/>
      </w:pPr>
      <w:r>
        <w:rPr>
          <w:rFonts w:ascii="Times New Roman" w:hAnsi="Times New Roman"/>
          <w:szCs w:val="24"/>
        </w:rPr>
        <w:t>изучить эксперименты, подтверждающие наличие волновых свойств частицы;</w:t>
      </w:r>
    </w:p>
    <w:p w:rsidR="00AB35DA" w:rsidRDefault="00DB7A51">
      <w:pPr>
        <w:pStyle w:val="aa"/>
        <w:numPr>
          <w:ilvl w:val="0"/>
          <w:numId w:val="2"/>
        </w:numPr>
        <w:jc w:val="both"/>
      </w:pPr>
      <w:r>
        <w:rPr>
          <w:rFonts w:ascii="Times New Roman" w:hAnsi="Times New Roman"/>
          <w:szCs w:val="24"/>
        </w:rPr>
        <w:t>дать характеристику явлениям, в которых наблюдается проявление волновых сво</w:t>
      </w:r>
      <w:r>
        <w:rPr>
          <w:rFonts w:ascii="Times New Roman" w:hAnsi="Times New Roman"/>
          <w:szCs w:val="24"/>
        </w:rPr>
        <w:t>йств</w:t>
      </w:r>
    </w:p>
    <w:p w:rsidR="00AB35DA" w:rsidRDefault="00DB7A51">
      <w:pPr>
        <w:pStyle w:val="aa"/>
        <w:numPr>
          <w:ilvl w:val="0"/>
          <w:numId w:val="2"/>
        </w:numPr>
        <w:jc w:val="both"/>
      </w:pPr>
      <w:r>
        <w:rPr>
          <w:rFonts w:ascii="Times New Roman" w:hAnsi="Times New Roman"/>
          <w:szCs w:val="24"/>
        </w:rPr>
        <w:t>изучить развитие атомной и волновой теорий;</w:t>
      </w:r>
    </w:p>
    <w:p w:rsidR="00AB35DA" w:rsidRDefault="00DB7A51">
      <w:pPr>
        <w:pStyle w:val="aa"/>
        <w:numPr>
          <w:ilvl w:val="0"/>
          <w:numId w:val="2"/>
        </w:numPr>
        <w:jc w:val="both"/>
      </w:pPr>
      <w:r>
        <w:rPr>
          <w:rFonts w:ascii="Times New Roman" w:hAnsi="Times New Roman"/>
          <w:szCs w:val="24"/>
        </w:rPr>
        <w:t>провести анализ сделанных учеными открытий с целью прогнозирования дальнейшего развития волновой теории;</w:t>
      </w:r>
    </w:p>
    <w:p w:rsidR="00AB35DA" w:rsidRDefault="00DB7A51">
      <w:pPr>
        <w:pStyle w:val="aa"/>
        <w:numPr>
          <w:ilvl w:val="0"/>
          <w:numId w:val="2"/>
        </w:numPr>
        <w:jc w:val="both"/>
      </w:pPr>
      <w:bookmarkStart w:id="1" w:name="__DdeLink__231_1202423709"/>
      <w:r>
        <w:rPr>
          <w:rFonts w:ascii="Times New Roman" w:hAnsi="Times New Roman"/>
          <w:szCs w:val="24"/>
        </w:rPr>
        <w:t>определить сферы применения волновых свойств</w:t>
      </w:r>
      <w:bookmarkEnd w:id="1"/>
    </w:p>
    <w:p w:rsidR="00AB35DA" w:rsidRDefault="00DB7A51">
      <w:pPr>
        <w:pStyle w:val="aa"/>
        <w:numPr>
          <w:ilvl w:val="0"/>
          <w:numId w:val="2"/>
        </w:numPr>
        <w:jc w:val="both"/>
      </w:pPr>
      <w:r>
        <w:rPr>
          <w:rFonts w:ascii="Times New Roman" w:hAnsi="Times New Roman"/>
          <w:szCs w:val="24"/>
        </w:rPr>
        <w:t>провести сравнительный анализ, обобщение и систематизаци</w:t>
      </w:r>
      <w:r>
        <w:rPr>
          <w:rFonts w:ascii="Times New Roman" w:hAnsi="Times New Roman"/>
          <w:szCs w:val="24"/>
        </w:rPr>
        <w:t>ю результатов исследования.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b/>
          <w:szCs w:val="24"/>
        </w:rPr>
        <w:t xml:space="preserve">Объект исследования: </w:t>
      </w:r>
      <w:r>
        <w:rPr>
          <w:rFonts w:ascii="Times New Roman" w:hAnsi="Times New Roman"/>
          <w:szCs w:val="24"/>
        </w:rPr>
        <w:t>Волновая теория света, оптика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b/>
          <w:szCs w:val="24"/>
        </w:rPr>
        <w:t xml:space="preserve">Предмет исследования: </w:t>
      </w:r>
      <w:r>
        <w:rPr>
          <w:rFonts w:ascii="Times New Roman" w:hAnsi="Times New Roman"/>
          <w:szCs w:val="24"/>
        </w:rPr>
        <w:t>волновые свойства</w:t>
      </w:r>
    </w:p>
    <w:p w:rsidR="00AB35DA" w:rsidRDefault="00DB7A51">
      <w:pPr>
        <w:pStyle w:val="aa"/>
        <w:ind w:firstLine="360"/>
        <w:jc w:val="both"/>
      </w:pPr>
      <w:r>
        <w:rPr>
          <w:rFonts w:ascii="Times New Roman" w:hAnsi="Times New Roman"/>
          <w:szCs w:val="24"/>
        </w:rPr>
        <w:lastRenderedPageBreak/>
        <w:t xml:space="preserve">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szCs w:val="24"/>
        </w:rPr>
        <w:t>Методы исследования:</w:t>
      </w:r>
      <w:r>
        <w:rPr>
          <w:rFonts w:ascii="Times New Roman" w:hAnsi="Times New Roman"/>
          <w:szCs w:val="24"/>
        </w:rPr>
        <w:t xml:space="preserve"> изучение, сравнение, анализ, синтез, обобщение, наблюдение, систематизация.   </w:t>
      </w:r>
    </w:p>
    <w:p w:rsidR="00AB35DA" w:rsidRDefault="00DB7A51">
      <w:pPr>
        <w:pStyle w:val="aa"/>
        <w:jc w:val="both"/>
      </w:pPr>
      <w:r>
        <w:rPr>
          <w:rFonts w:ascii="Times New Roman" w:hAnsi="Times New Roman"/>
          <w:szCs w:val="24"/>
        </w:rPr>
        <w:tab/>
        <w:t>В ходе написания работы были испол</w:t>
      </w:r>
      <w:r>
        <w:rPr>
          <w:rFonts w:ascii="Times New Roman" w:hAnsi="Times New Roman"/>
          <w:szCs w:val="24"/>
        </w:rPr>
        <w:t>ьзованы как печатные издания разных авторов, так и ресурсы  интернета.</w:t>
      </w:r>
    </w:p>
    <w:p w:rsidR="00AB35DA" w:rsidRDefault="00DB7A51">
      <w:pPr>
        <w:pStyle w:val="Textbody"/>
        <w:tabs>
          <w:tab w:val="left" w:leader="underscore" w:pos="11764"/>
        </w:tabs>
        <w:spacing w:after="0"/>
        <w:ind w:firstLine="709"/>
        <w:jc w:val="both"/>
      </w:pPr>
      <w:r>
        <w:rPr>
          <w:rFonts w:ascii="Times New Roman" w:eastAsia="Times New Roman" w:hAnsi="Times New Roman" w:cs="Times New Roman"/>
          <w:b/>
          <w:sz w:val="24"/>
        </w:rPr>
        <w:t>Материалы исследования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szCs w:val="24"/>
        </w:rPr>
        <w:t>На протяжении ХХ</w:t>
      </w:r>
      <w:r>
        <w:rPr>
          <w:rFonts w:ascii="Times New Roman" w:hAnsi="Times New Roman"/>
          <w:szCs w:val="24"/>
          <w:lang w:val="en-US"/>
        </w:rPr>
        <w:t>II</w:t>
      </w:r>
      <w:r>
        <w:rPr>
          <w:rFonts w:ascii="Times New Roman" w:hAnsi="Times New Roman"/>
          <w:szCs w:val="24"/>
        </w:rPr>
        <w:t>-ХХ</w:t>
      </w:r>
      <w:r>
        <w:rPr>
          <w:rFonts w:ascii="Times New Roman" w:hAnsi="Times New Roman"/>
          <w:szCs w:val="24"/>
          <w:lang w:val="en-US"/>
        </w:rPr>
        <w:t>I</w:t>
      </w:r>
      <w:r>
        <w:rPr>
          <w:rFonts w:ascii="Times New Roman" w:hAnsi="Times New Roman"/>
          <w:szCs w:val="24"/>
        </w:rPr>
        <w:t xml:space="preserve"> веков отечественные и зарубежные физики изучают проблемы, связанные с волновой природой частиц и света. Эти ученые – О.Ж. Френель, А. Эйнштейн, Э. Шредингер, М. Планк, Л. Де Бройль, Х. Гюйгенс, Т. Юнг, Д.К. Максвелл, В. Гейзенберг, В. Фабрикант, А. Компто</w:t>
      </w:r>
      <w:r>
        <w:rPr>
          <w:rFonts w:ascii="Times New Roman" w:hAnsi="Times New Roman"/>
          <w:szCs w:val="24"/>
        </w:rPr>
        <w:t>н, Н. Бор, Д. Бом, К. Мид, Х. Эверетт, У. Дуэйн</w:t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Cs w:val="24"/>
        </w:rPr>
        <w:t>и многие другие.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szCs w:val="24"/>
        </w:rPr>
        <w:t>Наиболее стремительное развитие квантовой физики пришлось на первую половину Х</w:t>
      </w:r>
      <w:r>
        <w:rPr>
          <w:rFonts w:ascii="Times New Roman" w:hAnsi="Times New Roman"/>
          <w:szCs w:val="24"/>
          <w:lang w:val="en-US"/>
        </w:rPr>
        <w:t>I</w:t>
      </w:r>
      <w:r>
        <w:rPr>
          <w:rFonts w:ascii="Times New Roman" w:hAnsi="Times New Roman"/>
          <w:szCs w:val="24"/>
        </w:rPr>
        <w:t>Х века. В этот период учеными сделано множество открытий по теме. Данный раздел физики поражает своей необъятно</w:t>
      </w:r>
      <w:r>
        <w:rPr>
          <w:rFonts w:ascii="Times New Roman" w:hAnsi="Times New Roman"/>
          <w:szCs w:val="24"/>
        </w:rPr>
        <w:t>стью, загадочностью: делая какие-либо открытия, ученые сталкиваются с новыми проблемами. Объекты микромира кардинально отличаются от макрообъектов – к ним применяются совершенно другие законы, порой сложновоспринимаемые и даже противоречащие законам класси</w:t>
      </w:r>
      <w:r>
        <w:rPr>
          <w:rFonts w:ascii="Times New Roman" w:hAnsi="Times New Roman"/>
          <w:szCs w:val="24"/>
        </w:rPr>
        <w:t>ческой физики (взять, например, принцип суперпозиции).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szCs w:val="24"/>
        </w:rPr>
        <w:t>В современном мире знания о микромире расширяются все так же стремительно, это объясняется, в частности, огромным количеством нерешенных проблем физики и появлением бесчисленных парадоксов, которых все</w:t>
      </w:r>
      <w:r>
        <w:rPr>
          <w:rFonts w:ascii="Times New Roman" w:hAnsi="Times New Roman"/>
          <w:szCs w:val="24"/>
        </w:rPr>
        <w:t xml:space="preserve"> больше с каждым новым открытием.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szCs w:val="24"/>
        </w:rPr>
        <w:t>Волновая теория имеет значимое место в мире, нас окружающем, мы повседневно пользуемся технологиями, основанными на принципах квантовой физики и свойствах волн. Многое из того, что мы имеем, результаты развития данной теор</w:t>
      </w:r>
      <w:r>
        <w:rPr>
          <w:rFonts w:ascii="Times New Roman" w:hAnsi="Times New Roman"/>
          <w:szCs w:val="24"/>
        </w:rPr>
        <w:t>ии. Изучив некоторые свойства частиц, будет возможным куда лучше понимать природу многих явлений, структуру вещества и поведение частиц.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szCs w:val="24"/>
        </w:rPr>
        <w:t>В доступных материалах изложены теории, связанные со строением «волночастиц», изложены открытия в исследуемом разделе ф</w:t>
      </w:r>
      <w:r>
        <w:rPr>
          <w:rFonts w:ascii="Times New Roman" w:hAnsi="Times New Roman"/>
          <w:szCs w:val="24"/>
        </w:rPr>
        <w:t xml:space="preserve">изики, описаны способы применения общепринятой теории, однако выстроить логическую взаимосвязь между имеющимся материалом довольно сложно – колеблются уровни углубленности в тему в разных источниках, к примеру, информация сокращена по причине ненадобности </w:t>
      </w:r>
      <w:r>
        <w:rPr>
          <w:rFonts w:ascii="Times New Roman" w:hAnsi="Times New Roman"/>
          <w:szCs w:val="24"/>
        </w:rPr>
        <w:t>описывать в деталях. Также отсутствует хронологическая цепочка открытий в сфере волновой теории (чаще она включена в квантовую физику), что затрудняет прогнозирование её дальнейшего развития.</w:t>
      </w:r>
    </w:p>
    <w:p w:rsidR="00AB35DA" w:rsidRDefault="00DB7A51">
      <w:pPr>
        <w:pStyle w:val="aa"/>
        <w:ind w:firstLine="708"/>
        <w:jc w:val="both"/>
      </w:pPr>
      <w:r>
        <w:rPr>
          <w:rFonts w:ascii="Times New Roman" w:hAnsi="Times New Roman"/>
          <w:b/>
        </w:rPr>
        <w:t xml:space="preserve">Практическая ценность: </w:t>
      </w:r>
      <w:r>
        <w:rPr>
          <w:rFonts w:ascii="Times New Roman" w:hAnsi="Times New Roman"/>
        </w:rPr>
        <w:t>ознакомившись с имеющимися материалами, м</w:t>
      </w:r>
      <w:r>
        <w:rPr>
          <w:rFonts w:ascii="Times New Roman" w:hAnsi="Times New Roman"/>
        </w:rPr>
        <w:t>ы сможем наиболее компактно и доступно изложить информацию о двойственной, а конкретнее - волновой природе частиц и света, также постараемся спрогнозировать дальнейшую судьбу волновой теории. Далее под волновой теорией будет подразумеваться совокупность те</w:t>
      </w:r>
      <w:r>
        <w:rPr>
          <w:rFonts w:ascii="Times New Roman" w:hAnsi="Times New Roman"/>
        </w:rPr>
        <w:t>орий распространения света, поведения микрочастиц и т.д.</w:t>
      </w:r>
    </w:p>
    <w:p w:rsidR="00AB35DA" w:rsidRDefault="00DB7A51">
      <w:pPr>
        <w:pStyle w:val="aa"/>
        <w:jc w:val="center"/>
      </w:pPr>
      <w:r>
        <w:rPr>
          <w:rFonts w:ascii="Times New Roman" w:hAnsi="Times New Roman"/>
          <w:b/>
          <w:szCs w:val="24"/>
        </w:rPr>
        <w:t>Основная часть</w:t>
      </w:r>
    </w:p>
    <w:p w:rsidR="00AB35DA" w:rsidRDefault="00DB7A51">
      <w:pPr>
        <w:pStyle w:val="aa"/>
        <w:numPr>
          <w:ilvl w:val="0"/>
          <w:numId w:val="10"/>
        </w:numPr>
        <w:ind w:left="426" w:hanging="66"/>
        <w:jc w:val="both"/>
      </w:pPr>
      <w:r>
        <w:rPr>
          <w:rFonts w:ascii="Times New Roman" w:hAnsi="Times New Roman"/>
          <w:b/>
          <w:szCs w:val="24"/>
        </w:rPr>
        <w:t>Проблема представления структуры вещества в классической физике</w:t>
      </w:r>
    </w:p>
    <w:p w:rsidR="00AB35DA" w:rsidRDefault="00DB7A51">
      <w:pPr>
        <w:pStyle w:val="Textbody"/>
        <w:ind w:firstLine="709"/>
        <w:jc w:val="both"/>
      </w:pPr>
      <w:r>
        <w:rPr>
          <w:rFonts w:ascii="Times New Roman" w:hAnsi="Times New Roman"/>
          <w:color w:val="000000"/>
          <w:sz w:val="24"/>
        </w:rPr>
        <w:t>В 1901 году</w:t>
      </w:r>
      <w:r>
        <w:rPr>
          <w:rFonts w:ascii="Times New Roman" w:hAnsi="Times New Roman"/>
          <w:color w:val="000000"/>
          <w:sz w:val="24"/>
        </w:rPr>
        <w:t xml:space="preserve"> Макс Планк </w:t>
      </w:r>
      <w:r>
        <w:rPr>
          <w:rFonts w:ascii="Times New Roman" w:hAnsi="Times New Roman"/>
          <w:color w:val="000000"/>
          <w:sz w:val="24"/>
        </w:rPr>
        <w:t xml:space="preserve">опубликовал анализ, блпгодаря которому удалось воспроизвести спектр света, который возможно регистрировать. До этого Планк, опираясь на математические уравнения, сделал предположение о квантованной энергии осцилляторов, т.е. атомов </w:t>
      </w:r>
      <w:hyperlink r:id="rId7" w:history="1">
        <w:r>
          <w:rPr>
            <w:rStyle w:val="Internetlink"/>
            <w:rFonts w:ascii="Times New Roman" w:hAnsi="Times New Roman"/>
            <w:color w:val="000000"/>
            <w:sz w:val="24"/>
            <w:u w:val="none"/>
          </w:rPr>
          <w:t>черного тела</w:t>
        </w:r>
      </w:hyperlink>
      <w:r>
        <w:rPr>
          <w:rFonts w:ascii="Times New Roman" w:hAnsi="Times New Roman"/>
          <w:color w:val="000000"/>
          <w:sz w:val="24"/>
        </w:rPr>
        <w:t>, которые испускают излучение.</w:t>
      </w:r>
    </w:p>
    <w:p w:rsidR="00AB35DA" w:rsidRDefault="00DB7A51">
      <w:pPr>
        <w:pStyle w:val="Textbody"/>
      </w:pPr>
      <w:r>
        <w:rPr>
          <w:rFonts w:ascii="Times New Roman" w:hAnsi="Times New Roman"/>
          <w:color w:val="000000"/>
          <w:sz w:val="24"/>
        </w:rPr>
        <w:tab/>
        <w:t>Излучение черного тела, излучение электромагнитной энергии из-за тепла объек</w:t>
      </w:r>
      <w:r>
        <w:rPr>
          <w:rFonts w:ascii="Times New Roman" w:hAnsi="Times New Roman"/>
          <w:color w:val="000000"/>
          <w:sz w:val="24"/>
        </w:rPr>
        <w:t xml:space="preserve">та, не объяснялись законами классической физики. </w:t>
      </w:r>
      <w:hyperlink r:id="rId8" w:history="1">
        <w:r>
          <w:rPr>
            <w:rStyle w:val="Internetlink"/>
            <w:rFonts w:ascii="Times New Roman" w:hAnsi="Times New Roman"/>
            <w:color w:val="000000"/>
            <w:sz w:val="24"/>
            <w:u w:val="none"/>
          </w:rPr>
          <w:t>Теорема класс. механики о равнораспределении</w:t>
        </w:r>
      </w:hyperlink>
      <w:r>
        <w:rPr>
          <w:rFonts w:ascii="Times New Roman" w:hAnsi="Times New Roman"/>
          <w:color w:val="000000"/>
          <w:sz w:val="24"/>
        </w:rPr>
        <w:t xml:space="preserve">, в </w:t>
      </w:r>
      <w:r>
        <w:rPr>
          <w:rFonts w:ascii="Times New Roman" w:hAnsi="Times New Roman"/>
          <w:color w:val="000000"/>
          <w:sz w:val="24"/>
        </w:rPr>
        <w:t>основе которой находятся термодинамические законы, гласит, что энергия объекта равномерно распределена между колебательными модами объекта. Однако, применив эти рассуждения к электромагнитному излучению данного теплового объекта, ученые не пришли к успеху.</w:t>
      </w:r>
      <w:r>
        <w:rPr>
          <w:rFonts w:ascii="Times New Roman" w:hAnsi="Times New Roman"/>
          <w:color w:val="000000"/>
          <w:sz w:val="24"/>
        </w:rPr>
        <w:t xml:space="preserve"> Излчение теплыми объектами света известно </w:t>
      </w:r>
      <w:r>
        <w:rPr>
          <w:rFonts w:ascii="Times New Roman" w:hAnsi="Times New Roman"/>
          <w:color w:val="000000"/>
          <w:sz w:val="24"/>
        </w:rPr>
        <w:lastRenderedPageBreak/>
        <w:t>давно. Было известно, что свет представляет собой волны электромагнетизма, физики старались описать излучение, используя классические законы, но у них этого не вышло. Данная проблема стала называться проблемой чер</w:t>
      </w:r>
      <w:r>
        <w:rPr>
          <w:rFonts w:ascii="Times New Roman" w:hAnsi="Times New Roman"/>
          <w:color w:val="000000"/>
          <w:sz w:val="24"/>
        </w:rPr>
        <w:t>ного тела.</w:t>
      </w:r>
    </w:p>
    <w:p w:rsidR="00AB35DA" w:rsidRDefault="00DB7A51">
      <w:pPr>
        <w:pStyle w:val="Textbody"/>
      </w:pPr>
      <w:r>
        <w:rPr>
          <w:rFonts w:ascii="Times New Roman" w:hAnsi="Times New Roman"/>
          <w:color w:val="000000"/>
          <w:sz w:val="24"/>
        </w:rPr>
        <w:tab/>
        <w:t>Известно, что теорема о равнораспределении</w:t>
      </w:r>
      <w:r>
        <w:rPr>
          <w:rFonts w:ascii="Times New Roman" w:hAnsi="Times New Roman"/>
          <w:color w:val="000000"/>
          <w:sz w:val="24"/>
          <w:shd w:val="clear" w:color="auto" w:fill="0000FF"/>
        </w:rPr>
        <w:t>(пояснить устно)</w:t>
      </w:r>
      <w:r>
        <w:rPr>
          <w:rFonts w:ascii="Times New Roman" w:hAnsi="Times New Roman"/>
          <w:color w:val="000000"/>
          <w:sz w:val="24"/>
        </w:rPr>
        <w:t xml:space="preserve"> применима при описании колебательных режимов некого теплового объекта, следовательно, стоит предположить, что она будет одинаково хорошо работать при описании радиационного излучения та</w:t>
      </w:r>
      <w:r>
        <w:rPr>
          <w:rFonts w:ascii="Times New Roman" w:hAnsi="Times New Roman"/>
          <w:color w:val="000000"/>
          <w:sz w:val="24"/>
        </w:rPr>
        <w:t>ких объектов. Но появилась проблема: если бы каждая мода получала равное распределение энергии, коротковолновые моды потребляли бы всю энергию. Это определили, пользуясь законом Рэлея-Джинса, который, предсказывает естественную интенсивность длинноволновог</w:t>
      </w:r>
      <w:r>
        <w:rPr>
          <w:rFonts w:ascii="Times New Roman" w:hAnsi="Times New Roman"/>
          <w:color w:val="000000"/>
          <w:sz w:val="24"/>
        </w:rPr>
        <w:t>о излучения, но предсказывает бесконечную общую энергию, поскольку интенсивность расходится до бесконечности для коротких длин волн. Эту проблему именовали ультрафиолетовой катастрофой.</w:t>
      </w:r>
    </w:p>
    <w:p w:rsidR="00AB35DA" w:rsidRDefault="00AB35DA">
      <w:pPr>
        <w:pStyle w:val="Standard"/>
        <w:ind w:firstLine="709"/>
        <w:jc w:val="both"/>
      </w:pPr>
    </w:p>
    <w:p w:rsidR="00AB35DA" w:rsidRDefault="00DB7A51">
      <w:pPr>
        <w:pStyle w:val="Standard"/>
        <w:ind w:firstLine="709"/>
        <w:jc w:val="both"/>
      </w:pPr>
      <w:r>
        <w:rPr>
          <w:color w:val="000000"/>
        </w:rPr>
        <w:t>Датский физик Н. Бор предположил, что явления микромира нельзя описыв</w:t>
      </w:r>
      <w:r>
        <w:rPr>
          <w:color w:val="000000"/>
        </w:rPr>
        <w:t xml:space="preserve">ать с помощью законов классической физики. </w:t>
      </w:r>
      <w:r>
        <w:rPr>
          <w:color w:val="000000"/>
        </w:rPr>
        <w:t>Бор предположил, что величины характеризующие наномир, должны</w:t>
      </w:r>
      <w:r>
        <w:rPr>
          <w:i/>
          <w:color w:val="000000"/>
        </w:rPr>
        <w:t xml:space="preserve"> </w:t>
      </w:r>
      <w:r>
        <w:rPr>
          <w:color w:val="000000"/>
        </w:rPr>
        <w:t>квантоваться</w:t>
      </w:r>
      <w:r>
        <w:rPr>
          <w:color w:val="000000"/>
        </w:rPr>
        <w:t>, т.е. принимают только  дискретные значения.</w:t>
      </w:r>
    </w:p>
    <w:p w:rsidR="00AB35DA" w:rsidRDefault="00DB7A51">
      <w:pPr>
        <w:pStyle w:val="Standard"/>
        <w:ind w:firstLine="709"/>
        <w:jc w:val="both"/>
      </w:pPr>
      <w:r>
        <w:rPr>
          <w:color w:val="000000"/>
        </w:rPr>
        <w:t>Теорию Бора сменила квантовая теория, которая учитывает волновые свойства электрона и других</w:t>
      </w:r>
      <w:r>
        <w:rPr>
          <w:color w:val="000000"/>
        </w:rPr>
        <w:t xml:space="preserve"> элементарных частиц, образующих атом.</w:t>
      </w:r>
    </w:p>
    <w:p w:rsidR="00AB35DA" w:rsidRDefault="00DB7A51">
      <w:pPr>
        <w:pStyle w:val="Textbody"/>
        <w:ind w:firstLine="709"/>
        <w:jc w:val="both"/>
      </w:pPr>
      <w:r>
        <w:rPr>
          <w:rFonts w:ascii="Times New Roman" w:hAnsi="Times New Roman"/>
          <w:color w:val="000000"/>
          <w:sz w:val="24"/>
        </w:rPr>
        <w:t>В основе современной теории строения атома лежат следующие основные положения:</w:t>
      </w:r>
    </w:p>
    <w:p w:rsidR="00AB35DA" w:rsidRDefault="00DB7A51">
      <w:pPr>
        <w:pStyle w:val="Textbody"/>
        <w:spacing w:after="0"/>
      </w:pPr>
      <w:r>
        <w:rPr>
          <w:rFonts w:ascii="Times New Roman" w:hAnsi="Times New Roman"/>
          <w:color w:val="000000"/>
          <w:sz w:val="24"/>
        </w:rPr>
        <w:t>1. Электрон имеет корпускулярно-волновую природу.</w:t>
      </w:r>
    </w:p>
    <w:p w:rsidR="00AB35DA" w:rsidRDefault="00DB7A51">
      <w:pPr>
        <w:pStyle w:val="Textbody"/>
        <w:spacing w:after="0"/>
      </w:pPr>
      <w:r>
        <w:rPr>
          <w:rFonts w:ascii="Times New Roman" w:hAnsi="Times New Roman"/>
          <w:color w:val="000000"/>
          <w:sz w:val="24"/>
        </w:rPr>
        <w:t>2. Невозможно точно, измерить координату и скорость электрона.</w:t>
      </w:r>
    </w:p>
    <w:p w:rsidR="00AB35DA" w:rsidRDefault="00AB35DA">
      <w:pPr>
        <w:pStyle w:val="Standard"/>
        <w:ind w:firstLine="709"/>
        <w:jc w:val="both"/>
        <w:rPr>
          <w:b/>
          <w:i/>
        </w:rPr>
      </w:pPr>
      <w:bookmarkStart w:id="2" w:name="_Toc90059172"/>
      <w:bookmarkEnd w:id="2"/>
    </w:p>
    <w:p w:rsidR="00AB35DA" w:rsidRDefault="00DB7A51">
      <w:pPr>
        <w:pStyle w:val="aa"/>
        <w:tabs>
          <w:tab w:val="left" w:pos="0"/>
          <w:tab w:val="left" w:pos="709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454679</wp:posOffset>
            </wp:positionH>
            <wp:positionV relativeFrom="paragraph">
              <wp:posOffset>128160</wp:posOffset>
            </wp:positionV>
            <wp:extent cx="4381560" cy="3345120"/>
            <wp:effectExtent l="0" t="0" r="0" b="768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60" cy="3345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szCs w:val="24"/>
        </w:rPr>
        <w:tab/>
      </w:r>
    </w:p>
    <w:p w:rsidR="00AB35DA" w:rsidRDefault="00AB35DA">
      <w:pPr>
        <w:pStyle w:val="ab"/>
        <w:shd w:val="clear" w:color="auto" w:fill="FFFFFF"/>
        <w:spacing w:before="0" w:after="210"/>
        <w:jc w:val="both"/>
      </w:pPr>
      <w:bookmarkStart w:id="3" w:name="_Toc900591721"/>
      <w:bookmarkEnd w:id="3"/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DB7A51">
      <w:pPr>
        <w:pStyle w:val="ab"/>
        <w:shd w:val="clear" w:color="auto" w:fill="FFFFFF"/>
        <w:spacing w:before="0" w:after="210"/>
        <w:jc w:val="both"/>
      </w:pPr>
      <w:r w:rsidRPr="00A60851">
        <w:tab/>
      </w:r>
      <w:r>
        <w:t xml:space="preserve">Знаменитый </w:t>
      </w:r>
      <w:r>
        <w:t>французский физик Луи де Бройль является одним из ключевых лиц, сыгравших роль в квантовой механике. Открытие им принципа корпускулярно-волнового дуализма материи является важнейшим событием.</w:t>
      </w:r>
    </w:p>
    <w:p w:rsidR="00AB35DA" w:rsidRDefault="00DB7A51">
      <w:pPr>
        <w:pStyle w:val="ab"/>
        <w:shd w:val="clear" w:color="auto" w:fill="FFFFFF"/>
        <w:spacing w:before="0" w:after="210"/>
        <w:jc w:val="both"/>
      </w:pPr>
      <w:r>
        <w:tab/>
        <w:t>Следует обратить, что события данного раздела связа</w:t>
      </w:r>
      <w:r>
        <w:t>ны с периодом ХХ века.</w:t>
      </w:r>
    </w:p>
    <w:p w:rsidR="00AB35DA" w:rsidRDefault="00DB7A51">
      <w:pPr>
        <w:pStyle w:val="ab"/>
        <w:shd w:val="clear" w:color="auto" w:fill="FFFFFF"/>
        <w:spacing w:before="0" w:after="210"/>
        <w:jc w:val="both"/>
      </w:pPr>
      <w:r>
        <w:lastRenderedPageBreak/>
        <w:t xml:space="preserve">        2.</w:t>
      </w:r>
      <w:r>
        <w:tab/>
        <w:t xml:space="preserve"> </w:t>
      </w:r>
      <w:r>
        <w:rPr>
          <w:b/>
          <w:i/>
          <w:lang w:val="en-US"/>
        </w:rPr>
        <w:t>Представление учеными волновых свойств</w:t>
      </w:r>
    </w:p>
    <w:p w:rsidR="00AB35DA" w:rsidRDefault="00DB7A51">
      <w:pPr>
        <w:pStyle w:val="ab"/>
        <w:shd w:val="clear" w:color="auto" w:fill="FFFFFF"/>
        <w:spacing w:before="0" w:after="210"/>
        <w:jc w:val="both"/>
      </w:pPr>
      <w:r>
        <w:tab/>
        <w:t>Эйнштейн предложил рассматрив</w:t>
      </w:r>
      <w:r>
        <w:rPr>
          <w:lang w:val="en-US"/>
        </w:rPr>
        <w:t>a</w:t>
      </w:r>
      <w:r>
        <w:t>л</w:t>
      </w:r>
      <w:r>
        <w:t xml:space="preserve"> структуру светового луча как определенные порции корпускул - кванты. Его «эвристическая точка зрения»</w:t>
      </w:r>
      <w:r>
        <w:rPr>
          <w:shd w:val="clear" w:color="auto" w:fill="0000FF"/>
        </w:rPr>
        <w:t>(пояснить устно)</w:t>
      </w:r>
      <w:r>
        <w:t xml:space="preserve"> о фотонах практически всеми бы</w:t>
      </w:r>
      <w:r>
        <w:t>ла отвергнута. В последующих своих работах Эйнштейн старался отстаивать корпускулярную модель квантов света. Неявно в этих работах содержалась концепция дуализма света, но принять факт дуалистической природы света Эйнштейн не мог.</w:t>
      </w:r>
    </w:p>
    <w:p w:rsidR="00AB35DA" w:rsidRDefault="00DB7A51">
      <w:pPr>
        <w:pStyle w:val="ab"/>
        <w:shd w:val="clear" w:color="auto" w:fill="FFFFFF"/>
        <w:spacing w:before="0" w:after="21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5551200</wp:posOffset>
            </wp:positionH>
            <wp:positionV relativeFrom="paragraph">
              <wp:posOffset>228600</wp:posOffset>
            </wp:positionV>
            <wp:extent cx="403920" cy="358200"/>
            <wp:effectExtent l="0" t="0" r="0" b="375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20" cy="358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ab/>
        <w:t>В 1924 году Луи де Бро</w:t>
      </w:r>
      <w:r>
        <w:t>йль выдвинул гипотезу, утверждавшую, что вся материя имеет волновую природу. Он связал длину волны и импульс в формуле:</w:t>
      </w:r>
      <w:r>
        <w:rPr>
          <w:shd w:val="clear" w:color="auto" w:fill="0000FF"/>
        </w:rPr>
        <w:t>(пояснение устно)</w:t>
      </w:r>
    </w:p>
    <w:p w:rsidR="00AB35DA" w:rsidRDefault="00AB35DA">
      <w:pPr>
        <w:pStyle w:val="ab"/>
        <w:shd w:val="clear" w:color="auto" w:fill="FFFFFF"/>
        <w:spacing w:before="0" w:after="210"/>
        <w:jc w:val="both"/>
        <w:rPr>
          <w:shd w:val="clear" w:color="auto" w:fill="0000FF"/>
        </w:rPr>
      </w:pPr>
    </w:p>
    <w:p w:rsidR="00AB35DA" w:rsidRDefault="00DB7A51">
      <w:pPr>
        <w:pStyle w:val="ab"/>
        <w:shd w:val="clear" w:color="auto" w:fill="FFFFFF"/>
        <w:spacing w:before="0" w:after="210"/>
        <w:jc w:val="both"/>
      </w:pPr>
      <w:r>
        <w:tab/>
        <w:t>Полученная формула подтверждена три года спустя для электронов, случилось это при наблюдении дифракции электронов, ка</w:t>
      </w:r>
      <w:r>
        <w:t xml:space="preserve">к это наблюдалось с рентгеновскими лучами, в независимых друг от друга экспериментах. </w:t>
      </w:r>
      <w:r>
        <w:rPr>
          <w:color w:val="202122"/>
        </w:rPr>
        <w:t>Предложение Де Бройля также предсказывает интерферометрию частиц.</w:t>
      </w:r>
      <w:r>
        <w:rPr>
          <w:color w:val="202122"/>
          <w:shd w:val="clear" w:color="auto" w:fill="0000FF"/>
        </w:rPr>
        <w:t>(пояснение устно)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>В 1974 году итальянскими физиками Пьером Джорджо Мерли, Джаном Франко Миссироли и Джули</w:t>
      </w:r>
      <w:r>
        <w:rPr>
          <w:color w:val="202122"/>
        </w:rPr>
        <w:t>о Поцци был поставлен эксперимент по одночастичной интерферометрии (использовались электроны и бипризма (вместо щелей)), эксперимент показал: электрон интерферирует сам с собой, это и предсказывала квантовая теория.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ab/>
        <w:t>Существовали взгляды, которые хоть и з</w:t>
      </w:r>
      <w:r>
        <w:rPr>
          <w:color w:val="202122"/>
        </w:rPr>
        <w:t>анимают незначительную позицию в современном представлении строения вещества, но все же имеют место быть, малую степень изученности корпускулярно-волнового дуализма.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ab/>
        <w:t>Квантовый хаос (квантовая суперпозиция, коллапс волновой функции, квантовая декогеренция)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ab/>
        <w:t>Уравнение Шредингера, невозможность его решения</w:t>
      </w:r>
    </w:p>
    <w:p w:rsidR="00AB35DA" w:rsidRDefault="00AB35DA">
      <w:pPr>
        <w:pStyle w:val="Standard"/>
        <w:shd w:val="clear" w:color="auto" w:fill="FFFFFF"/>
        <w:spacing w:after="210"/>
        <w:jc w:val="both"/>
      </w:pP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  <w:shd w:val="clear" w:color="auto" w:fill="00FFFF"/>
        </w:rPr>
        <w:t>(сказать о последствиях данных открытий, к чему привели, новые приборы, инструменты)</w:t>
      </w:r>
    </w:p>
    <w:p w:rsidR="00AB35DA" w:rsidRDefault="00DB7A51">
      <w:pPr>
        <w:pStyle w:val="3"/>
        <w:numPr>
          <w:ilvl w:val="0"/>
          <w:numId w:val="11"/>
        </w:numPr>
        <w:shd w:val="clear" w:color="auto" w:fill="FFFFFF"/>
        <w:spacing w:before="0" w:after="210"/>
        <w:jc w:val="both"/>
      </w:pPr>
      <w:r>
        <w:rPr>
          <w:rFonts w:ascii="Times New Roman" w:hAnsi="Times New Roman"/>
          <w:color w:val="202122"/>
        </w:rPr>
        <w:t>И волна, и частица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tab/>
        <w:t>Идея пилотной волны разработана Луи де Бройлем и развита Д. Бомом в теории скрытых переменных (полож</w:t>
      </w:r>
      <w:r>
        <w:t>ение частиц). Вместо классического дуализма модель пилотной волны предполагает, что одновременно в пространстве находятся и волна, и частица: волна направляет частицу определенным образом. Данная волна представляет собой волновую функцию, подчиняющаяся ура</w:t>
      </w:r>
      <w:r>
        <w:t>внению Шредингера. Формулировка Бома должна быть классической, но она должна включать явно неклассическую особенность: квантовый потенциал. Первоначальная цель Бома (1952) “состояла в том, чтобы показать, что альтернатива копенгагенской интерпретации, по к</w:t>
      </w:r>
      <w:r>
        <w:t>райней мере, логически возможна. Вскоре после этого он отложил проект и не возобновлял его, пока не встретил Бэзила Хайли в 1961 г. во время обучения в Бирбек-колледже. После было много написано о теории, она получила последователей (меньшая часть физическ</w:t>
      </w:r>
      <w:r>
        <w:t>ого общества). Эксперимент Afshar (2007) показывает, но не утверждает, что возможно одновременное наблюдение волновых и корпускулярных свойств фотонов. Некоторыми учеными данное утверждение опровергается</w:t>
      </w:r>
    </w:p>
    <w:p w:rsidR="00AB35DA" w:rsidRDefault="00DB7A51">
      <w:pPr>
        <w:pStyle w:val="3"/>
        <w:numPr>
          <w:ilvl w:val="0"/>
          <w:numId w:val="4"/>
        </w:numPr>
        <w:shd w:val="clear" w:color="auto" w:fill="FFFFFF"/>
        <w:spacing w:before="0" w:after="210"/>
        <w:jc w:val="both"/>
      </w:pPr>
      <w:r>
        <w:rPr>
          <w:rFonts w:ascii="Times New Roman" w:hAnsi="Times New Roman"/>
          <w:color w:val="202122"/>
        </w:rPr>
        <w:lastRenderedPageBreak/>
        <w:t>Только волна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ab/>
        <w:t xml:space="preserve">Профессор Калифорнийского тех. </w:t>
      </w:r>
      <w:r>
        <w:rPr>
          <w:color w:val="202122"/>
        </w:rPr>
        <w:t>Института, К. Мид, предложил заменить двойственность "только волновым" представлением. Он стремился, используя анализ поведения электронов и фотонов исключительно в терминах электронных волновых функций, приписать поведение, подобное поведению частиц, эффе</w:t>
      </w:r>
      <w:r>
        <w:rPr>
          <w:color w:val="202122"/>
        </w:rPr>
        <w:t>ктам квантования и собственным состояниям. Он утверждал, что атомы и их составляющие - чистые волны материи. Опирается на грубые доказательства исключительно волновой природы  света и материи, и делает открытия (1933 — 1996), включающие 10 чисто волновых я</w:t>
      </w:r>
      <w:r>
        <w:rPr>
          <w:color w:val="202122"/>
        </w:rPr>
        <w:t>влений,(вездесущий лазер в проигрывателях компакт-дисков, самораспространяющиеся электрические токи в сверхпроводниках и конденсат Бозе–Эйнштейна атомов).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>Теорема Хегерфельдта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>Теория детерминированного коллапса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>Многомировая интерпретация</w:t>
      </w:r>
    </w:p>
    <w:p w:rsidR="00AB35DA" w:rsidRDefault="00DB7A51">
      <w:pPr>
        <w:pStyle w:val="3"/>
        <w:numPr>
          <w:ilvl w:val="0"/>
          <w:numId w:val="4"/>
        </w:numPr>
        <w:shd w:val="clear" w:color="auto" w:fill="FFFFFF"/>
        <w:spacing w:before="0" w:after="210"/>
        <w:jc w:val="both"/>
      </w:pPr>
      <w:r>
        <w:rPr>
          <w:rFonts w:ascii="Times New Roman" w:hAnsi="Times New Roman"/>
          <w:color w:val="202122"/>
        </w:rPr>
        <w:t>Только частицы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tab/>
      </w:r>
      <w:r>
        <w:t>Когда еще существовала старая квантовая теория и старую версия корпускулярно–волнового дуализма впервые предложил Уильям Дуэн, и развил Альфред Ланде. Дуэйн объяснял дифракцию рентгеновских лучей кристаллом исключительно с точки зрения их аспекта частиц. О</w:t>
      </w:r>
      <w:r>
        <w:t>тклонение траектории каждого дифрагированного фотона объяснялось квантованной передачей импульса от пространственно регулярной структуры дифрагирующего кристалла.</w:t>
      </w:r>
    </w:p>
    <w:p w:rsidR="00AB35DA" w:rsidRDefault="00DB7A51">
      <w:pPr>
        <w:pStyle w:val="3"/>
        <w:numPr>
          <w:ilvl w:val="0"/>
          <w:numId w:val="4"/>
        </w:numPr>
        <w:shd w:val="clear" w:color="auto" w:fill="FFFFFF"/>
        <w:spacing w:before="0" w:after="210"/>
        <w:jc w:val="both"/>
      </w:pPr>
      <w:r>
        <w:rPr>
          <w:rFonts w:ascii="Times New Roman" w:hAnsi="Times New Roman"/>
          <w:color w:val="202122"/>
        </w:rPr>
        <w:t>Ни волна, ни частица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ab/>
        <w:t xml:space="preserve">Существовало утверждение: не бывает точных частиц или волн, существует </w:t>
      </w:r>
      <w:r>
        <w:rPr>
          <w:color w:val="202122"/>
        </w:rPr>
        <w:t>какое-то промежуточное звено между ними; математические точки нулевого измерения нельзя наблюдать. Роджер Пенроуз говорил:  "позиционные состояния" являются идеализированными волновыми функциями в смысле, противоположном импульсным состояниям. В то время к</w:t>
      </w:r>
      <w:r>
        <w:rPr>
          <w:color w:val="202122"/>
        </w:rPr>
        <w:t>ак импульсные состояния бесконечно распределены, позиционные состояния бесконечно сконцентрированы. Ни то, ни другое не поддается нормализации</w:t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r>
        <w:rPr>
          <w:color w:val="202122"/>
        </w:rPr>
        <w:tab/>
        <w:t xml:space="preserve">3. </w:t>
      </w:r>
      <w:r>
        <w:rPr>
          <w:b/>
          <w:bCs/>
          <w:color w:val="202122"/>
        </w:rPr>
        <w:t>Эксперименты, подтверждающие наличие волновых свойств частицы</w:t>
      </w:r>
    </w:p>
    <w:p w:rsidR="00AB35DA" w:rsidRDefault="00DB7A51">
      <w:pPr>
        <w:pStyle w:val="Standard"/>
        <w:numPr>
          <w:ilvl w:val="0"/>
          <w:numId w:val="12"/>
        </w:numPr>
        <w:shd w:val="clear" w:color="auto" w:fill="FFFFFF"/>
        <w:spacing w:after="210"/>
        <w:jc w:val="both"/>
      </w:pPr>
      <w:r>
        <w:rPr>
          <w:color w:val="202122"/>
        </w:rPr>
        <w:t>Опыт Юнга</w:t>
      </w:r>
    </w:p>
    <w:p w:rsidR="00AB35DA" w:rsidRDefault="00DB7A51">
      <w:pPr>
        <w:pStyle w:val="Standard"/>
        <w:shd w:val="clear" w:color="auto" w:fill="FFFFFF"/>
        <w:spacing w:after="210"/>
        <w:ind w:left="720"/>
        <w:jc w:val="both"/>
        <w:rPr>
          <w:color w:val="202122"/>
        </w:rPr>
      </w:pPr>
      <w:r>
        <w:rPr>
          <w:noProof/>
          <w:color w:val="202122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158040</wp:posOffset>
            </wp:positionH>
            <wp:positionV relativeFrom="paragraph">
              <wp:posOffset>-302400</wp:posOffset>
            </wp:positionV>
            <wp:extent cx="5531400" cy="2648519"/>
            <wp:effectExtent l="0" t="0" r="0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1400" cy="2648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B35DA" w:rsidRDefault="00DB7A51">
      <w:pPr>
        <w:pStyle w:val="Standard"/>
        <w:shd w:val="clear" w:color="auto" w:fill="FFFFFF"/>
        <w:spacing w:after="210"/>
        <w:jc w:val="both"/>
      </w:pPr>
      <w:bookmarkStart w:id="4" w:name="Both-particle-and-wave_view"/>
      <w:bookmarkEnd w:id="4"/>
      <w:r>
        <w:rPr>
          <w:color w:val="202122"/>
        </w:rPr>
        <w:t xml:space="preserve">   Демонстрирует интерференцию и д</w:t>
      </w:r>
      <w:r>
        <w:rPr>
          <w:color w:val="202122"/>
        </w:rPr>
        <w:t>ифракцию света - это доказательства справедливости волновой теории света</w:t>
      </w:r>
    </w:p>
    <w:p w:rsidR="00AB35DA" w:rsidRDefault="00DB7A51">
      <w:pPr>
        <w:pStyle w:val="ab"/>
        <w:numPr>
          <w:ilvl w:val="0"/>
          <w:numId w:val="13"/>
        </w:numPr>
        <w:shd w:val="clear" w:color="auto" w:fill="FFFFFF"/>
        <w:spacing w:before="0" w:after="210"/>
        <w:jc w:val="both"/>
      </w:pPr>
      <w:r>
        <w:rPr>
          <w:color w:val="202122"/>
        </w:rPr>
        <w:t>Опыт Бибермана, Сушкина, Фабриканта с дифракцией одиночных электронов</w:t>
      </w:r>
    </w:p>
    <w:p w:rsidR="00AB35DA" w:rsidRDefault="00DB7A51">
      <w:pPr>
        <w:pStyle w:val="Standard"/>
        <w:shd w:val="clear" w:color="auto" w:fill="FFFFFF"/>
        <w:spacing w:after="210"/>
        <w:ind w:left="720"/>
        <w:jc w:val="both"/>
      </w:pPr>
      <w:r>
        <w:rPr>
          <w:color w:val="202122"/>
        </w:rPr>
        <w:t>В 1948 году Л. Биберман, Н. Сушкин и В. Фабрикант экспериментально доказали: волновые свойства присущи не только</w:t>
      </w:r>
      <w:r>
        <w:rPr>
          <w:color w:val="202122"/>
        </w:rPr>
        <w:t xml:space="preserve"> потоку электронов, но и каждому электрону в отдельности. Эксперимент показал, что даже в случае слабого электронного пучка, когда каждый электрон проходит через прибор независимо от других, возникающая при длительной экспозиции дифракционная картина не от</w:t>
      </w:r>
      <w:r>
        <w:rPr>
          <w:color w:val="202122"/>
        </w:rPr>
        <w:t>личается от дифракционных картин, получаемых при короткой экспозиции для потоков электронов, в миллионы раз более интенсивных</w:t>
      </w:r>
    </w:p>
    <w:p w:rsidR="00AB35DA" w:rsidRDefault="00DB7A51">
      <w:pPr>
        <w:pStyle w:val="3"/>
        <w:numPr>
          <w:ilvl w:val="0"/>
          <w:numId w:val="6"/>
        </w:numPr>
        <w:shd w:val="clear" w:color="auto" w:fill="FFFFFF"/>
        <w:spacing w:before="0" w:after="210"/>
        <w:jc w:val="both"/>
      </w:pPr>
      <w:bookmarkStart w:id="5" w:name="%25D0%2593%25D0%25B0%25D0%25B7%25D0%25BE"/>
      <w:bookmarkEnd w:id="5"/>
      <w:r>
        <w:rPr>
          <w:rFonts w:ascii="Times New Roman" w:hAnsi="Times New Roman"/>
          <w:b w:val="0"/>
          <w:color w:val="202122"/>
        </w:rPr>
        <w:t>Газовая электронография</w:t>
      </w:r>
    </w:p>
    <w:p w:rsidR="00AB35DA" w:rsidRDefault="00AB35DA">
      <w:pPr>
        <w:pStyle w:val="ab"/>
        <w:shd w:val="clear" w:color="auto" w:fill="FFFFFF"/>
        <w:spacing w:before="0" w:after="210"/>
        <w:ind w:left="720"/>
        <w:jc w:val="both"/>
      </w:pP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t xml:space="preserve">6. </w:t>
      </w:r>
      <w:r>
        <w:rPr>
          <w:b/>
          <w:bCs/>
        </w:rPr>
        <w:t>Развитие волновой теории и важные открытия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rPr>
          <w:b/>
          <w:bCs/>
          <w:color w:val="181818"/>
        </w:rPr>
        <w:tab/>
        <w:t xml:space="preserve">Первые опыты и активные исследования природы света </w:t>
      </w:r>
      <w:r>
        <w:rPr>
          <w:b/>
          <w:bCs/>
          <w:color w:val="181818"/>
        </w:rPr>
        <w:t>начались еще в далеком XVII веке, когда итальянский ученый Франческо Гримальди впервые открыл такое интересное физическое явление как дифракция света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rPr>
          <w:b/>
          <w:bCs/>
          <w:color w:val="181818"/>
        </w:rPr>
        <w:tab/>
        <w:t>А конец XVII века знаменит тем, что появляются две теории света: корпускулярная (И. Ньютон) и волновая (</w:t>
      </w:r>
      <w:r>
        <w:rPr>
          <w:b/>
          <w:bCs/>
          <w:color w:val="181818"/>
        </w:rPr>
        <w:t>Р. Гук и Х. Гюйгенс).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tab/>
        <w:t xml:space="preserve">Явление фотоэффекта объяснил в 1905 году А. Эйнштейн (за что в 1921  получил Нобелевскую премию), основываясь на гипотезе  Макса Планка о квантовой природе света. В его работе содержалась важная новая гипотеза — Планк в 1900 году </w:t>
      </w:r>
      <w:r>
        <w:t xml:space="preserve">предположил, что свет излучается только квантами, а Эйнштейн сделал утверждение о том, что свет существует только в виде квантов </w:t>
      </w:r>
      <w:r>
        <w:rPr>
          <w:color w:val="000000"/>
        </w:rPr>
        <w:t>(фотонов) с энергией hν каждый.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Начало XVIII века – это было временем существования двух противоположных подходов к объяснению</w:t>
      </w:r>
      <w:r>
        <w:rPr>
          <w:color w:val="000000"/>
        </w:rPr>
        <w:t xml:space="preserve"> природы света: корпускулярная и волновая. Обе трактовали прямолинейное распространение света, законы отражения и преломления. Начало XIX столетия стало переломным моментом.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>Корпускулярная теория отвергнута, а волновая была принята. Это произошло, благод</w:t>
      </w:r>
      <w:r>
        <w:rPr>
          <w:color w:val="000000"/>
        </w:rPr>
        <w:t>аря исследованиям Т. Юнга и О. Френеля в области явлений интерференции и дифракции. Точно объяснить все явления было возможно, основываясь на волновой теории. В 1851 году ее справедливость доказана Ж. Фуко экспериментально при измерении скорости распростра</w:t>
      </w:r>
      <w:r>
        <w:rPr>
          <w:color w:val="000000"/>
        </w:rPr>
        <w:t>нения света в воде, получив υ&lt;c.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Середина XIX века – это время общепризнанной волновой теории. Но вопрос о природе световых волн оставался нерешенным. Со временем Максвелл установил общие законы электромагнитного поля, приведшие его к тому, что свет явля</w:t>
      </w:r>
      <w:r>
        <w:rPr>
          <w:color w:val="000000"/>
        </w:rPr>
        <w:t>ется электромагнитными волнами.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Позднее электромагнитную природу света признали после опытов Герца, связанных с исследованием электромагнитных волн. П.Н. Лебедев изучал и также проводил опыты, связанные с изменением светового давления, благодаря чему эле</w:t>
      </w:r>
      <w:r>
        <w:rPr>
          <w:color w:val="000000"/>
        </w:rPr>
        <w:t>ктромагнитная теория света и стала рассматриваться, как факт.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  <w:rPr>
          <w:color w:val="000000"/>
        </w:rPr>
      </w:pPr>
      <w:r>
        <w:rPr>
          <w:color w:val="000000"/>
        </w:rPr>
        <w:t>Современная теория света сформировалась в ходе очень сложного и противоречивого исторического развития и трудоемких исследований ученых всего мира. В результате этих работ сегодня, очевидно, чт</w:t>
      </w:r>
      <w:r>
        <w:rPr>
          <w:color w:val="000000"/>
        </w:rPr>
        <w:t>о свет обладает одновременно как волновыми, так и корпускулярными свойствами.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rPr>
          <w:color w:val="000000"/>
        </w:rPr>
        <w:tab/>
      </w:r>
      <w:r>
        <w:rPr>
          <w:color w:val="000000"/>
        </w:rPr>
        <w:t xml:space="preserve">Н. Бор пытался разрешить экзистенциальную дилемму квантовой механики. Он вывел </w:t>
      </w:r>
      <w:r>
        <w:rPr>
          <w:rStyle w:val="StrongEmphasis"/>
        </w:rPr>
        <w:t>принцип дополнительности</w:t>
      </w:r>
      <w:r>
        <w:rPr>
          <w:color w:val="000000"/>
        </w:rPr>
        <w:t>, согласно которому в определенных случаях квантовые объекты будут локали</w:t>
      </w:r>
      <w:r>
        <w:rPr>
          <w:color w:val="000000"/>
        </w:rPr>
        <w:t>зованы и действовать как частицы, а в других экспериментах точно такой же квантовый объект будет распространяться и действовать как волна.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tab/>
      </w:r>
      <w:r>
        <w:rPr>
          <w:color w:val="000000"/>
        </w:rPr>
        <w:t>1925 г. немецкий физик Эльзассер предложил использовать кристаллы для наблюдения дифракции электронов. А в 1927г. К</w:t>
      </w:r>
      <w:r>
        <w:rPr>
          <w:color w:val="000000"/>
        </w:rPr>
        <w:t xml:space="preserve"> Дэвинсон вместе со своим сотрудником Л.Джермером открыл явление</w:t>
      </w:r>
      <w:r>
        <w:rPr>
          <w:color w:val="000000"/>
        </w:rPr>
        <w:t xml:space="preserve"> дифракции электр</w:t>
      </w:r>
      <w:r>
        <w:rPr>
          <w:color w:val="000000"/>
          <w:lang w:val="en-US"/>
        </w:rPr>
        <w:t>o</w:t>
      </w:r>
      <w:r>
        <w:rPr>
          <w:color w:val="000000"/>
        </w:rPr>
        <w:t>нов</w:t>
      </w:r>
      <w:r>
        <w:rPr>
          <w:i/>
          <w:color w:val="000000"/>
        </w:rPr>
        <w:t xml:space="preserve"> </w:t>
      </w:r>
      <w:r>
        <w:rPr>
          <w:color w:val="000000"/>
        </w:rPr>
        <w:t>на кристалл</w:t>
      </w:r>
      <w:r>
        <w:rPr>
          <w:color w:val="000000"/>
          <w:lang w:val="en-GB"/>
        </w:rPr>
        <w:t>e</w:t>
      </w:r>
      <w:r>
        <w:rPr>
          <w:color w:val="000000"/>
        </w:rPr>
        <w:t xml:space="preserve"> никеля, независимо от него Дж. П. Томсон </w:t>
      </w:r>
      <w:r>
        <w:rPr>
          <w:color w:val="000000"/>
          <w:lang w:val="en-US"/>
        </w:rPr>
        <w:t>o</w:t>
      </w:r>
      <w:r>
        <w:rPr>
          <w:color w:val="000000"/>
        </w:rPr>
        <w:t>ткрыл явление дифракции электронов при прохожд</w:t>
      </w:r>
      <w:r>
        <w:rPr>
          <w:color w:val="000000"/>
          <w:lang w:val="en-GB"/>
        </w:rPr>
        <w:t>e</w:t>
      </w:r>
      <w:r>
        <w:rPr>
          <w:color w:val="000000"/>
        </w:rPr>
        <w:t>нии через м</w:t>
      </w:r>
      <w:r>
        <w:rPr>
          <w:color w:val="000000"/>
          <w:lang w:val="en-US"/>
        </w:rPr>
        <w:t>e</w:t>
      </w:r>
      <w:r>
        <w:rPr>
          <w:color w:val="000000"/>
        </w:rPr>
        <w:t>таллическую ф</w:t>
      </w:r>
      <w:r>
        <w:rPr>
          <w:color w:val="000000"/>
          <w:lang w:val="en-US"/>
        </w:rPr>
        <w:t>o</w:t>
      </w:r>
      <w:r>
        <w:rPr>
          <w:color w:val="000000"/>
        </w:rPr>
        <w:t>льгу — таким образом подтвердилось наличие волновых свойств микрочастиц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rPr>
          <w:color w:val="000000"/>
        </w:rPr>
        <w:tab/>
        <w:t>В экспериментах рентгеновских лучей Комптон открыл важное явление -</w:t>
      </w:r>
      <w:r>
        <w:rPr>
          <w:color w:val="000000"/>
        </w:rPr>
        <w:t>упругое рассеяние фотона заряженной частицей, обычно электроном. Рассеяние приводит к уменьшению энергии, так как часть энергии фотона передаётся отражающемуся электрону, что соответствует увеличению длины волны фотона (который может быть рентгеновским или</w:t>
      </w:r>
      <w:r>
        <w:rPr>
          <w:color w:val="000000"/>
        </w:rPr>
        <w:t xml:space="preserve"> гамма-фотоном)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rPr>
          <w:color w:val="000000"/>
        </w:rPr>
        <w:tab/>
        <w:t xml:space="preserve">Поляризация света </w:t>
      </w:r>
      <w:r>
        <w:rPr>
          <w:color w:val="000000"/>
          <w:shd w:val="clear" w:color="auto" w:fill="00FFFF"/>
        </w:rPr>
        <w:t>(пояснить устно)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>
        <w:rPr>
          <w:color w:val="000000"/>
        </w:rPr>
        <w:tab/>
        <w:t>Дисперсия света</w:t>
      </w:r>
    </w:p>
    <w:p w:rsidR="00AB35DA" w:rsidRDefault="00DB7A51">
      <w:pPr>
        <w:pStyle w:val="ab"/>
        <w:shd w:val="clear" w:color="auto" w:fill="FFFFFF"/>
        <w:spacing w:before="0" w:after="210"/>
        <w:ind w:left="720"/>
        <w:jc w:val="both"/>
      </w:pPr>
      <w:r w:rsidRPr="00A60851">
        <w:rPr>
          <w:color w:val="000000"/>
        </w:rPr>
        <w:tab/>
      </w:r>
      <w:r>
        <w:rPr>
          <w:color w:val="000000"/>
        </w:rPr>
        <w:t xml:space="preserve">За малую часть </w:t>
      </w:r>
      <w:r>
        <w:rPr>
          <w:color w:val="000000"/>
          <w:lang w:val="en-US"/>
        </w:rPr>
        <w:t>XXI</w:t>
      </w:r>
      <w:r w:rsidRPr="00A60851">
        <w:rPr>
          <w:color w:val="000000"/>
        </w:rPr>
        <w:t xml:space="preserve"> </w:t>
      </w:r>
      <w:r>
        <w:rPr>
          <w:color w:val="000000"/>
        </w:rPr>
        <w:t>века было сделано множество открытий в сфере квантовой физики и волновой теории. Применив сделанные открытия, ученые создали различные приборы, инструменты и изобрете</w:t>
      </w:r>
      <w:r>
        <w:rPr>
          <w:color w:val="000000"/>
        </w:rPr>
        <w:t xml:space="preserve">ния такие как </w:t>
      </w:r>
      <w:r>
        <w:rPr>
          <w:color w:val="333333"/>
        </w:rPr>
        <w:t xml:space="preserve">Квантовый реактор, </w:t>
      </w:r>
      <w:r>
        <w:rPr>
          <w:color w:val="000000"/>
        </w:rPr>
        <w:t xml:space="preserve">Кольцевые и линейные коллайдеры, Квантовые компьютера, Искуственная сетчатка глаза, Гибкие солнечные батареи, Прототип нейтронного микроскопа: </w:t>
      </w:r>
      <w:r>
        <w:rPr>
          <w:color w:val="000000"/>
          <w:lang w:val="en-US"/>
        </w:rPr>
        <w:t>NIST</w:t>
      </w:r>
      <w:r w:rsidRPr="00A60851">
        <w:rPr>
          <w:color w:val="000000"/>
        </w:rPr>
        <w:t xml:space="preserve">, </w:t>
      </w:r>
      <w:r>
        <w:rPr>
          <w:color w:val="000000"/>
        </w:rPr>
        <w:t>Бионический глаз, Поляритонный лазер, Лазерная космическая связь, Усоверше</w:t>
      </w:r>
      <w:r>
        <w:rPr>
          <w:color w:val="000000"/>
        </w:rPr>
        <w:t>нствованные микроскопы и многое другое</w:t>
      </w:r>
    </w:p>
    <w:p w:rsidR="00AB35DA" w:rsidRDefault="00AB35DA">
      <w:pPr>
        <w:pStyle w:val="ab"/>
        <w:shd w:val="clear" w:color="auto" w:fill="FFFFFF"/>
        <w:spacing w:before="0" w:after="210"/>
        <w:ind w:left="720"/>
        <w:jc w:val="both"/>
        <w:rPr>
          <w:color w:val="000000"/>
        </w:rPr>
      </w:pPr>
    </w:p>
    <w:p w:rsidR="00AB35DA" w:rsidRDefault="00DB7A51">
      <w:pPr>
        <w:pStyle w:val="ab"/>
        <w:shd w:val="clear" w:color="auto" w:fill="FFFFFF"/>
        <w:spacing w:before="0" w:after="210"/>
        <w:jc w:val="both"/>
      </w:pPr>
      <w:r>
        <w:lastRenderedPageBreak/>
        <w:t xml:space="preserve">5. </w:t>
      </w:r>
      <w:r>
        <w:rPr>
          <w:b/>
          <w:bCs/>
        </w:rPr>
        <w:t>Области применения волновых свойств</w:t>
      </w:r>
    </w:p>
    <w:p w:rsidR="00AB35DA" w:rsidRDefault="00DB7A51">
      <w:pPr>
        <w:pStyle w:val="ab"/>
        <w:numPr>
          <w:ilvl w:val="0"/>
          <w:numId w:val="14"/>
        </w:numPr>
        <w:shd w:val="clear" w:color="auto" w:fill="FFFFFF"/>
        <w:spacing w:before="0" w:after="0"/>
        <w:jc w:val="both"/>
      </w:pPr>
      <w:r>
        <w:rPr>
          <w:bCs/>
          <w:color w:val="000000"/>
        </w:rPr>
        <w:t>Фотоэффект нашел широкое применение в телевидении</w:t>
      </w:r>
      <w:r>
        <w:rPr>
          <w:b/>
          <w:bCs/>
          <w:color w:val="000000"/>
        </w:rPr>
        <w:t xml:space="preserve">, </w:t>
      </w:r>
      <w:r>
        <w:rPr>
          <w:color w:val="000000"/>
        </w:rPr>
        <w:t>в производстве для счета деталей</w:t>
      </w:r>
    </w:p>
    <w:p w:rsidR="00AB35DA" w:rsidRDefault="00DB7A51">
      <w:pPr>
        <w:pStyle w:val="ab"/>
        <w:numPr>
          <w:ilvl w:val="0"/>
          <w:numId w:val="7"/>
        </w:numPr>
        <w:shd w:val="clear" w:color="auto" w:fill="FFFFFF"/>
        <w:spacing w:before="0" w:after="0"/>
        <w:jc w:val="both"/>
      </w:pPr>
      <w:r>
        <w:rPr>
          <w:color w:val="000000"/>
        </w:rPr>
        <w:t>В промышленной автоматике</w:t>
      </w:r>
    </w:p>
    <w:p w:rsidR="00AB35DA" w:rsidRDefault="00DB7A51">
      <w:pPr>
        <w:pStyle w:val="ab"/>
        <w:numPr>
          <w:ilvl w:val="0"/>
          <w:numId w:val="7"/>
        </w:numPr>
        <w:shd w:val="clear" w:color="auto" w:fill="FFFFFF"/>
        <w:spacing w:before="0" w:after="0"/>
        <w:jc w:val="both"/>
      </w:pPr>
      <w:r>
        <w:rPr>
          <w:color w:val="000000"/>
        </w:rPr>
        <w:t xml:space="preserve">Дифракция электронов широко используется для исследования </w:t>
      </w:r>
      <w:r>
        <w:rPr>
          <w:color w:val="000000"/>
        </w:rPr>
        <w:t>строения вещества</w:t>
      </w:r>
    </w:p>
    <w:p w:rsidR="00AB35DA" w:rsidRDefault="00DB7A51">
      <w:pPr>
        <w:pStyle w:val="ab"/>
        <w:numPr>
          <w:ilvl w:val="0"/>
          <w:numId w:val="7"/>
        </w:numPr>
        <w:shd w:val="clear" w:color="auto" w:fill="FFFFFF"/>
        <w:spacing w:before="0" w:after="0"/>
        <w:jc w:val="both"/>
      </w:pPr>
      <w:r>
        <w:rPr>
          <w:color w:val="000000"/>
        </w:rPr>
        <w:t>Благодаря дифракции нейтронов стало возможным исследование упорядоченных структур сплавов типа FеСо, FeMn, у которых близость атомных номеров не позволяет различать методами дифракции рентгеновских лучей или электронов атомы различных ти</w:t>
      </w:r>
      <w:r>
        <w:rPr>
          <w:color w:val="000000"/>
        </w:rPr>
        <w:t xml:space="preserve">пов. Нейтроны рассеиваются ядрами этих атомов различно, установить их взаимное расположение оказалось возможным методом нейтронографии. К слову, установить структуру льда – определить расположение в нем атомов кислорода и водорода – удалось только методом </w:t>
      </w:r>
      <w:r>
        <w:rPr>
          <w:color w:val="000000"/>
        </w:rPr>
        <w:t>нейтронографии.</w:t>
      </w:r>
    </w:p>
    <w:p w:rsidR="00AB35DA" w:rsidRDefault="00DB7A51">
      <w:pPr>
        <w:pStyle w:val="ab"/>
        <w:numPr>
          <w:ilvl w:val="0"/>
          <w:numId w:val="7"/>
        </w:numPr>
        <w:shd w:val="clear" w:color="auto" w:fill="FFFFFF"/>
        <w:spacing w:before="0" w:after="0"/>
        <w:jc w:val="both"/>
      </w:pPr>
      <w:r>
        <w:rPr>
          <w:color w:val="000000"/>
        </w:rPr>
        <w:t>Применение голографии при неразрушающем контроле материалов.</w:t>
      </w:r>
    </w:p>
    <w:p w:rsidR="00AB35DA" w:rsidRDefault="00DB7A51">
      <w:pPr>
        <w:pStyle w:val="ab"/>
        <w:numPr>
          <w:ilvl w:val="0"/>
          <w:numId w:val="7"/>
        </w:numPr>
        <w:shd w:val="clear" w:color="auto" w:fill="FFFFFF"/>
        <w:spacing w:before="0" w:after="0"/>
        <w:jc w:val="both"/>
      </w:pPr>
      <w:r>
        <w:rPr>
          <w:color w:val="000000"/>
        </w:rPr>
        <w:t>Лазерные технологии</w:t>
      </w:r>
    </w:p>
    <w:p w:rsidR="00AB35DA" w:rsidRDefault="00DB7A51">
      <w:pPr>
        <w:pStyle w:val="ab"/>
        <w:numPr>
          <w:ilvl w:val="0"/>
          <w:numId w:val="7"/>
        </w:numPr>
        <w:shd w:val="clear" w:color="auto" w:fill="FFFFFF"/>
        <w:spacing w:before="0" w:after="0"/>
        <w:jc w:val="both"/>
      </w:pPr>
      <w:r>
        <w:rPr>
          <w:color w:val="000000"/>
        </w:rPr>
        <w:t>Голографическая интерферометрия применяется так же для обнаружения дефектов в том случае</w:t>
      </w:r>
    </w:p>
    <w:p w:rsidR="00AB35DA" w:rsidRDefault="00DB7A51">
      <w:pPr>
        <w:pStyle w:val="ab"/>
        <w:numPr>
          <w:ilvl w:val="0"/>
          <w:numId w:val="7"/>
        </w:numPr>
        <w:shd w:val="clear" w:color="auto" w:fill="FFFFFF"/>
        <w:spacing w:before="0" w:after="210"/>
        <w:jc w:val="both"/>
      </w:pPr>
      <w:r>
        <w:rPr>
          <w:color w:val="000000"/>
        </w:rPr>
        <w:t>Устройство вакуумного фотоэлемента</w:t>
      </w: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p w:rsidR="00AB35DA" w:rsidRDefault="00DB7A51">
      <w:pPr>
        <w:pStyle w:val="Textbody"/>
        <w:spacing w:after="228"/>
        <w:jc w:val="center"/>
      </w:pPr>
      <w:r>
        <w:rPr>
          <w:rFonts w:ascii="Times New Roman" w:hAnsi="Times New Roman"/>
          <w:b/>
          <w:bCs/>
          <w:sz w:val="24"/>
        </w:rPr>
        <w:t>Заключение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sz w:val="24"/>
        </w:rPr>
        <w:t>По итогу работы, ос</w:t>
      </w:r>
      <w:r>
        <w:rPr>
          <w:rFonts w:ascii="Times New Roman" w:hAnsi="Times New Roman"/>
          <w:sz w:val="24"/>
        </w:rPr>
        <w:t xml:space="preserve">новываясь на имеющемся материале, мы сделали следующие </w:t>
      </w:r>
      <w:r>
        <w:rPr>
          <w:rFonts w:ascii="Times New Roman" w:hAnsi="Times New Roman"/>
          <w:b/>
          <w:bCs/>
          <w:color w:val="000000"/>
          <w:sz w:val="24"/>
        </w:rPr>
        <w:t>выводы</w:t>
      </w:r>
      <w:r>
        <w:rPr>
          <w:rFonts w:ascii="Times New Roman" w:hAnsi="Times New Roman"/>
          <w:sz w:val="24"/>
        </w:rPr>
        <w:t>: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ab/>
        <w:t>Корпускулярно – волновой дуализм стал основой почти всей современной физики, квантовая механики, физики микрочастиц, астрономии. На основе волнового принципа работают многие современные научн</w:t>
      </w:r>
      <w:r>
        <w:rPr>
          <w:rFonts w:ascii="Times New Roman" w:hAnsi="Times New Roman"/>
          <w:color w:val="000000"/>
          <w:sz w:val="24"/>
        </w:rPr>
        <w:t>ые приборы, а также приборы бытового пользования, инструменты, в пример можем поставить разнообразные фотоэлементы которые могут быть как в научной аппаратуре, так и в быту. Исследование веществ не было бы возможно без электронного микроскопа и электроногр</w:t>
      </w:r>
      <w:r>
        <w:rPr>
          <w:rFonts w:ascii="Times New Roman" w:hAnsi="Times New Roman"/>
          <w:color w:val="000000"/>
          <w:sz w:val="24"/>
        </w:rPr>
        <w:t>афических методов.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ab/>
        <w:t>Важнейшая</w:t>
      </w:r>
      <w:r>
        <w:rPr>
          <w:rFonts w:ascii="Times New Roman" w:hAnsi="Times New Roman"/>
          <w:color w:val="000000"/>
          <w:sz w:val="24"/>
        </w:rPr>
        <w:t xml:space="preserve"> роль теории состоит в том, что она является основой всего естествознания. Уровень этой науки определяет на сегодня уровень понимания всего окружающего нас мира, определяет уровень интеллектуального развития цивилизации. Эта т</w:t>
      </w:r>
      <w:r>
        <w:rPr>
          <w:rFonts w:ascii="Times New Roman" w:hAnsi="Times New Roman"/>
          <w:color w:val="000000"/>
          <w:sz w:val="24"/>
        </w:rPr>
        <w:t>еория и построенные на ней выводы помогли создать представление о прошлом, понять основные процессы, которые проходили когда-то. Пока все еще сложно спрогнозировать будущие открытия в волновой теории.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ab/>
        <w:t>История развития квантовой физики и волновой теории, ч</w:t>
      </w:r>
      <w:r>
        <w:rPr>
          <w:rFonts w:ascii="Times New Roman" w:hAnsi="Times New Roman"/>
          <w:color w:val="000000"/>
          <w:sz w:val="24"/>
        </w:rPr>
        <w:t>то каждый новый успешный шаг на пути познания фундаментальных закономерностей природы способствовал глобальным изменениям в технике и радикальным образом сказывался на жизни всего человечества. Достаточно вспомнить о тех плодах, которые принесли людям таки</w:t>
      </w:r>
      <w:r>
        <w:rPr>
          <w:rFonts w:ascii="Times New Roman" w:hAnsi="Times New Roman"/>
          <w:color w:val="000000"/>
          <w:sz w:val="24"/>
        </w:rPr>
        <w:t>е абстрактные теории, как электродинамика, теория относительности. Поэтому и квантовая электроника и фотоника, основанная на корпускулярно – волновом дуализме принесет немало изменений в наш мир.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ab/>
        <w:t>Согласно нашему исследованию, с каждым годом все больше от</w:t>
      </w:r>
      <w:r>
        <w:rPr>
          <w:rFonts w:ascii="Times New Roman" w:hAnsi="Times New Roman"/>
          <w:color w:val="000000"/>
          <w:sz w:val="24"/>
        </w:rPr>
        <w:t>крытий делается в сфере квантовой физики (волновой теории). Можно предположить, что в последующие годы открытий будет еще больше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lastRenderedPageBreak/>
        <w:tab/>
        <w:t>В процессе исследования мы нашли и ознакомились с сайтами, на которых публикуются свежие новости об открытиях в сфере квантово</w:t>
      </w:r>
      <w:r>
        <w:rPr>
          <w:rFonts w:ascii="Times New Roman" w:hAnsi="Times New Roman"/>
          <w:color w:val="000000"/>
          <w:sz w:val="24"/>
        </w:rPr>
        <w:t>й физики, так же интересные новости, связанные с темой исследуемой нами темы</w:t>
      </w:r>
    </w:p>
    <w:p w:rsidR="00AB35DA" w:rsidRDefault="00AB35DA">
      <w:pPr>
        <w:pStyle w:val="Textbody"/>
        <w:shd w:val="clear" w:color="auto" w:fill="FFFFFF"/>
        <w:spacing w:after="228"/>
        <w:jc w:val="both"/>
      </w:pPr>
    </w:p>
    <w:p w:rsidR="00AB35DA" w:rsidRDefault="00DB7A51">
      <w:pPr>
        <w:pStyle w:val="ab"/>
        <w:shd w:val="clear" w:color="auto" w:fill="FFFFFF"/>
        <w:spacing w:before="0" w:after="210"/>
        <w:jc w:val="both"/>
      </w:pPr>
      <w:r>
        <w:rPr>
          <w:b/>
          <w:bCs/>
          <w:color w:val="000000"/>
        </w:rPr>
        <w:t>Список литературы</w:t>
      </w:r>
    </w:p>
    <w:p w:rsidR="00AB35DA" w:rsidRDefault="00DB7A51">
      <w:pPr>
        <w:pStyle w:val="Textbody"/>
        <w:shd w:val="clear" w:color="auto" w:fill="FFFFFF"/>
        <w:spacing w:after="210"/>
        <w:jc w:val="both"/>
      </w:pPr>
      <w:r>
        <w:rPr>
          <w:rFonts w:ascii="Times New Roman" w:hAnsi="Times New Roman"/>
          <w:bCs/>
          <w:color w:val="333333"/>
          <w:sz w:val="24"/>
        </w:rPr>
        <w:t>1. Кучерук И. М. Общая физика. – К.: Высшая школа, 1995. – 430 с.</w:t>
      </w:r>
    </w:p>
    <w:p w:rsidR="00AB35DA" w:rsidRDefault="00DB7A51">
      <w:pPr>
        <w:pStyle w:val="Textbody"/>
        <w:spacing w:after="0"/>
      </w:pPr>
      <w:r>
        <w:rPr>
          <w:rFonts w:ascii="Times New Roman" w:hAnsi="Times New Roman"/>
          <w:color w:val="333333"/>
          <w:sz w:val="24"/>
        </w:rPr>
        <w:t>2. Зисман Г. А., Тодес О. М. Курс общей физики. В 3 т. – М.: Наука, 1996. – 343 с.</w:t>
      </w:r>
    </w:p>
    <w:p w:rsidR="00AB35DA" w:rsidRDefault="00DB7A51">
      <w:pPr>
        <w:pStyle w:val="Textbody"/>
        <w:spacing w:after="0"/>
      </w:pPr>
      <w:r>
        <w:rPr>
          <w:rFonts w:ascii="Times New Roman" w:hAnsi="Times New Roman"/>
          <w:color w:val="333333"/>
          <w:sz w:val="24"/>
        </w:rPr>
        <w:t xml:space="preserve">3. Л. Де </w:t>
      </w:r>
      <w:r>
        <w:rPr>
          <w:rFonts w:ascii="Times New Roman" w:hAnsi="Times New Roman"/>
          <w:color w:val="333333"/>
          <w:sz w:val="24"/>
        </w:rPr>
        <w:t>Бройль Революция в физике. Пер. с фр. – М.: Атомиздат, 1965. – 230 с.</w:t>
      </w:r>
    </w:p>
    <w:p w:rsidR="00AB35DA" w:rsidRDefault="00DB7A51">
      <w:pPr>
        <w:pStyle w:val="Textbody"/>
        <w:spacing w:after="0"/>
      </w:pPr>
      <w:r>
        <w:rPr>
          <w:rFonts w:ascii="Times New Roman" w:hAnsi="Times New Roman"/>
          <w:color w:val="333333"/>
          <w:sz w:val="24"/>
        </w:rPr>
        <w:t>4. Окунь Л. Б. Введение в физику элементарных частиц. Библиотечка «Квант».№45. – М.: Наука, 1990, 112 с.</w:t>
      </w:r>
    </w:p>
    <w:p w:rsidR="00AB35DA" w:rsidRDefault="00DB7A51">
      <w:pPr>
        <w:pStyle w:val="Textbody"/>
        <w:spacing w:after="0"/>
      </w:pPr>
      <w:r>
        <w:rPr>
          <w:rFonts w:ascii="Times New Roman" w:hAnsi="Times New Roman"/>
          <w:color w:val="333333"/>
          <w:sz w:val="24"/>
        </w:rPr>
        <w:t>5. Савельев И.В. Курс общей физики. В 3 Т., Электричество и магнетизм. – М.: Наук</w:t>
      </w:r>
      <w:r>
        <w:rPr>
          <w:rFonts w:ascii="Times New Roman" w:hAnsi="Times New Roman"/>
          <w:color w:val="333333"/>
          <w:sz w:val="24"/>
        </w:rPr>
        <w:t>а, 2003. - Т.3. – 387 с.</w:t>
      </w:r>
    </w:p>
    <w:p w:rsidR="00AB35DA" w:rsidRDefault="00DB7A51">
      <w:pPr>
        <w:pStyle w:val="Textbody"/>
        <w:spacing w:after="0"/>
      </w:pPr>
      <w:r>
        <w:rPr>
          <w:rFonts w:ascii="Times New Roman" w:hAnsi="Times New Roman"/>
          <w:color w:val="333333"/>
          <w:sz w:val="24"/>
        </w:rPr>
        <w:t>6. Яворский Б. М., Детлаф А. А. Справочник по физике. – М.: Наука, 1982. – 846 с.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>7. Жибров А.Е., Михайлов В.К., Гальцев В.В., «Элементы квантовой механики и физики атома», МИСИ им. В.В Куйбышева, 1984г.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>8. Шпольский И.В., «Атомная</w:t>
      </w:r>
      <w:r>
        <w:rPr>
          <w:rFonts w:ascii="Times New Roman" w:hAnsi="Times New Roman"/>
          <w:color w:val="000000"/>
          <w:sz w:val="24"/>
        </w:rPr>
        <w:t xml:space="preserve"> физика», изд. Наука, 1974г.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>9. Гурский И.П., «Элементарная физика», Под редакцией Савельева И.В., 1984г.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b/>
          <w:i/>
          <w:color w:val="000000"/>
          <w:sz w:val="24"/>
        </w:rPr>
        <w:t xml:space="preserve">10. </w:t>
      </w:r>
      <w:r>
        <w:rPr>
          <w:rFonts w:ascii="Times New Roman" w:hAnsi="Times New Roman"/>
          <w:color w:val="000000"/>
          <w:sz w:val="24"/>
        </w:rPr>
        <w:t>Гнатюк В.И. Концепции современного естествознания. - М., 2010. - 503 с.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>11. Грэхэм Л. Квантовая механика М., 2010. - 803 с.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>12. Джеммер М. Эволюци</w:t>
      </w:r>
      <w:r>
        <w:rPr>
          <w:rFonts w:ascii="Times New Roman" w:hAnsi="Times New Roman"/>
          <w:color w:val="000000"/>
          <w:sz w:val="24"/>
        </w:rPr>
        <w:t>я понятий квантовой механики. М., 2010. - 340 с.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>13. Стадницкий, С.Е., Стадницкий, А.Е. Основы механики элементарных частиц, гравитации и антигравитации - М., 2007. - 243 с.</w:t>
      </w:r>
    </w:p>
    <w:p w:rsidR="00AB35DA" w:rsidRDefault="00DB7A51">
      <w:pPr>
        <w:pStyle w:val="Textbody"/>
        <w:spacing w:after="228"/>
      </w:pPr>
      <w:r w:rsidRPr="00A60851">
        <w:rPr>
          <w:rFonts w:ascii="Times New Roman" w:hAnsi="Times New Roman"/>
          <w:color w:val="000000"/>
          <w:sz w:val="24"/>
        </w:rPr>
        <w:t xml:space="preserve">14. </w:t>
      </w:r>
      <w:bookmarkStart w:id="6" w:name="firstHeading"/>
      <w:bookmarkEnd w:id="6"/>
      <w:r>
        <w:rPr>
          <w:rFonts w:ascii="Times New Roman" w:hAnsi="Times New Roman"/>
          <w:color w:val="000000"/>
          <w:sz w:val="24"/>
        </w:rPr>
        <w:t xml:space="preserve">Корпускулярно–волновой дуализм </w:t>
      </w:r>
      <w:r>
        <w:rPr>
          <w:rFonts w:ascii="Times New Roman" w:hAnsi="Times New Roman"/>
          <w:color w:val="000000"/>
          <w:sz w:val="24"/>
          <w:lang w:val="en-US"/>
        </w:rPr>
        <w:t>URL</w:t>
      </w:r>
      <w:r w:rsidRPr="00A60851">
        <w:rPr>
          <w:rFonts w:ascii="Times New Roman" w:hAnsi="Times New Roman"/>
          <w:color w:val="000000"/>
          <w:sz w:val="24"/>
        </w:rPr>
        <w:t xml:space="preserve">: 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https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://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translated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.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turbopages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.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org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/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proxy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_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u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/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en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-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ru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.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ru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.1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f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20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b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5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cc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-63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cb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38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f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5-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a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89901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aa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-74722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d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776562/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https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/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en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.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wikipedia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.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org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/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wiki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/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Three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_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Wave</w:t>
      </w:r>
      <w:r w:rsidRPr="00A60851">
        <w:rPr>
          <w:rStyle w:val="Internetlink"/>
          <w:rFonts w:ascii="Times New Roman" w:hAnsi="Times New Roman"/>
          <w:color w:val="000000"/>
          <w:sz w:val="24"/>
        </w:rPr>
        <w:t>_</w:t>
      </w:r>
      <w:r>
        <w:rPr>
          <w:rStyle w:val="Internetlink"/>
          <w:rFonts w:ascii="Times New Roman" w:hAnsi="Times New Roman"/>
          <w:color w:val="000000"/>
          <w:sz w:val="24"/>
          <w:lang w:val="en-US"/>
        </w:rPr>
        <w:t>Hypothesis</w:t>
      </w:r>
    </w:p>
    <w:p w:rsidR="00AB35DA" w:rsidRDefault="00DB7A51">
      <w:pPr>
        <w:pStyle w:val="Textbody"/>
        <w:spacing w:after="228"/>
      </w:pPr>
      <w:r w:rsidRPr="00A60851">
        <w:rPr>
          <w:rFonts w:ascii="Times New Roman" w:hAnsi="Times New Roman"/>
          <w:color w:val="000000"/>
          <w:sz w:val="24"/>
        </w:rPr>
        <w:t xml:space="preserve">15. </w:t>
      </w:r>
      <w:r>
        <w:rPr>
          <w:rFonts w:ascii="Times New Roman" w:hAnsi="Times New Roman"/>
          <w:color w:val="000000"/>
          <w:sz w:val="24"/>
        </w:rPr>
        <w:t xml:space="preserve">Дифракция электронов </w:t>
      </w:r>
      <w:r>
        <w:rPr>
          <w:rFonts w:ascii="Times New Roman" w:hAnsi="Times New Roman"/>
          <w:color w:val="000000"/>
          <w:sz w:val="24"/>
          <w:lang w:val="en-US"/>
        </w:rPr>
        <w:t>URL</w:t>
      </w:r>
      <w:r w:rsidRPr="00A60851">
        <w:rPr>
          <w:rFonts w:ascii="Times New Roman" w:hAnsi="Times New Roman"/>
          <w:color w:val="000000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  <w:lang w:val="en-US"/>
        </w:rPr>
        <w:t>https</w:t>
      </w:r>
      <w:r w:rsidRPr="00A60851">
        <w:rPr>
          <w:rFonts w:ascii="Times New Roman" w:hAnsi="Times New Roman"/>
          <w:color w:val="000000"/>
          <w:sz w:val="24"/>
        </w:rPr>
        <w:t>://</w:t>
      </w:r>
      <w:r>
        <w:rPr>
          <w:rFonts w:ascii="Times New Roman" w:hAnsi="Times New Roman"/>
          <w:color w:val="000000"/>
          <w:sz w:val="24"/>
          <w:lang w:val="en-US"/>
        </w:rPr>
        <w:t>translated</w:t>
      </w:r>
      <w:r w:rsidRPr="00A60851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  <w:lang w:val="en-US"/>
        </w:rPr>
        <w:t>turbopages</w:t>
      </w:r>
      <w:r w:rsidRPr="00A60851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  <w:lang w:val="en-US"/>
        </w:rPr>
        <w:t>org</w:t>
      </w:r>
      <w:r w:rsidRPr="00A60851">
        <w:rPr>
          <w:rFonts w:ascii="Times New Roman" w:hAnsi="Times New Roman"/>
          <w:color w:val="000000"/>
          <w:sz w:val="24"/>
        </w:rPr>
        <w:t>/</w:t>
      </w:r>
      <w:r>
        <w:rPr>
          <w:rFonts w:ascii="Times New Roman" w:hAnsi="Times New Roman"/>
          <w:color w:val="000000"/>
          <w:sz w:val="24"/>
          <w:lang w:val="en-US"/>
        </w:rPr>
        <w:t>proxy</w:t>
      </w:r>
      <w:r w:rsidRPr="00A60851">
        <w:rPr>
          <w:rFonts w:ascii="Times New Roman" w:hAnsi="Times New Roman"/>
          <w:color w:val="000000"/>
          <w:sz w:val="24"/>
        </w:rPr>
        <w:t>_</w:t>
      </w:r>
      <w:r>
        <w:rPr>
          <w:rFonts w:ascii="Times New Roman" w:hAnsi="Times New Roman"/>
          <w:color w:val="000000"/>
          <w:sz w:val="24"/>
          <w:lang w:val="en-US"/>
        </w:rPr>
        <w:t>u</w:t>
      </w:r>
      <w:r w:rsidRPr="00A60851">
        <w:rPr>
          <w:rFonts w:ascii="Times New Roman" w:hAnsi="Times New Roman"/>
          <w:color w:val="000000"/>
          <w:sz w:val="24"/>
        </w:rPr>
        <w:t>/</w:t>
      </w:r>
      <w:r>
        <w:rPr>
          <w:rFonts w:ascii="Times New Roman" w:hAnsi="Times New Roman"/>
          <w:color w:val="000000"/>
          <w:sz w:val="24"/>
          <w:lang w:val="en-US"/>
        </w:rPr>
        <w:t>en</w:t>
      </w:r>
      <w:r w:rsidRPr="00A60851"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z w:val="24"/>
          <w:lang w:val="en-US"/>
        </w:rPr>
        <w:t>ru</w:t>
      </w:r>
      <w:r w:rsidRPr="00A60851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  <w:lang w:val="en-US"/>
        </w:rPr>
        <w:t>ru</w:t>
      </w:r>
      <w:r w:rsidRPr="00A60851">
        <w:rPr>
          <w:rFonts w:ascii="Times New Roman" w:hAnsi="Times New Roman"/>
          <w:color w:val="000000"/>
          <w:sz w:val="24"/>
        </w:rPr>
        <w:t>.1</w:t>
      </w:r>
      <w:r>
        <w:rPr>
          <w:rFonts w:ascii="Times New Roman" w:hAnsi="Times New Roman"/>
          <w:color w:val="000000"/>
          <w:sz w:val="24"/>
          <w:lang w:val="en-US"/>
        </w:rPr>
        <w:t>f</w:t>
      </w:r>
      <w:r w:rsidRPr="00A60851">
        <w:rPr>
          <w:rFonts w:ascii="Times New Roman" w:hAnsi="Times New Roman"/>
          <w:color w:val="000000"/>
          <w:sz w:val="24"/>
        </w:rPr>
        <w:t>20</w:t>
      </w:r>
      <w:r>
        <w:rPr>
          <w:rFonts w:ascii="Times New Roman" w:hAnsi="Times New Roman"/>
          <w:color w:val="000000"/>
          <w:sz w:val="24"/>
          <w:lang w:val="en-US"/>
        </w:rPr>
        <w:t>b</w:t>
      </w:r>
      <w:r w:rsidRPr="00A60851">
        <w:rPr>
          <w:rFonts w:ascii="Times New Roman" w:hAnsi="Times New Roman"/>
          <w:color w:val="000000"/>
          <w:sz w:val="24"/>
        </w:rPr>
        <w:t>5</w:t>
      </w:r>
      <w:r>
        <w:rPr>
          <w:rFonts w:ascii="Times New Roman" w:hAnsi="Times New Roman"/>
          <w:color w:val="000000"/>
          <w:sz w:val="24"/>
          <w:lang w:val="en-US"/>
        </w:rPr>
        <w:t>cc</w:t>
      </w:r>
      <w:r w:rsidRPr="00A60851">
        <w:rPr>
          <w:rFonts w:ascii="Times New Roman" w:hAnsi="Times New Roman"/>
          <w:color w:val="000000"/>
          <w:sz w:val="24"/>
        </w:rPr>
        <w:t>-63</w:t>
      </w:r>
      <w:r>
        <w:rPr>
          <w:rFonts w:ascii="Times New Roman" w:hAnsi="Times New Roman"/>
          <w:color w:val="000000"/>
          <w:sz w:val="24"/>
          <w:lang w:val="en-US"/>
        </w:rPr>
        <w:t>cb</w:t>
      </w:r>
      <w:r w:rsidRPr="00A60851">
        <w:rPr>
          <w:rFonts w:ascii="Times New Roman" w:hAnsi="Times New Roman"/>
          <w:color w:val="000000"/>
          <w:sz w:val="24"/>
        </w:rPr>
        <w:t>38</w:t>
      </w:r>
      <w:r>
        <w:rPr>
          <w:rFonts w:ascii="Times New Roman" w:hAnsi="Times New Roman"/>
          <w:color w:val="000000"/>
          <w:sz w:val="24"/>
          <w:lang w:val="en-US"/>
        </w:rPr>
        <w:t>f</w:t>
      </w:r>
      <w:r w:rsidRPr="00A60851">
        <w:rPr>
          <w:rFonts w:ascii="Times New Roman" w:hAnsi="Times New Roman"/>
          <w:color w:val="000000"/>
          <w:sz w:val="24"/>
        </w:rPr>
        <w:t>5-</w:t>
      </w:r>
      <w:r>
        <w:rPr>
          <w:rFonts w:ascii="Times New Roman" w:hAnsi="Times New Roman"/>
          <w:color w:val="000000"/>
          <w:sz w:val="24"/>
          <w:lang w:val="en-US"/>
        </w:rPr>
        <w:t>a</w:t>
      </w:r>
      <w:r w:rsidRPr="00A60851">
        <w:rPr>
          <w:rFonts w:ascii="Times New Roman" w:hAnsi="Times New Roman"/>
          <w:color w:val="000000"/>
          <w:sz w:val="24"/>
        </w:rPr>
        <w:t>89901</w:t>
      </w:r>
      <w:r>
        <w:rPr>
          <w:rFonts w:ascii="Times New Roman" w:hAnsi="Times New Roman"/>
          <w:color w:val="000000"/>
          <w:sz w:val="24"/>
          <w:lang w:val="en-US"/>
        </w:rPr>
        <w:t>aa</w:t>
      </w:r>
      <w:r w:rsidRPr="00A60851">
        <w:rPr>
          <w:rFonts w:ascii="Times New Roman" w:hAnsi="Times New Roman"/>
          <w:color w:val="000000"/>
          <w:sz w:val="24"/>
        </w:rPr>
        <w:t>-74722</w:t>
      </w:r>
      <w:r>
        <w:rPr>
          <w:rFonts w:ascii="Times New Roman" w:hAnsi="Times New Roman"/>
          <w:color w:val="000000"/>
          <w:sz w:val="24"/>
          <w:lang w:val="en-US"/>
        </w:rPr>
        <w:t>d</w:t>
      </w:r>
      <w:r w:rsidRPr="00A60851">
        <w:rPr>
          <w:rFonts w:ascii="Times New Roman" w:hAnsi="Times New Roman"/>
          <w:color w:val="000000"/>
          <w:sz w:val="24"/>
        </w:rPr>
        <w:t>776562/</w:t>
      </w:r>
      <w:r>
        <w:rPr>
          <w:rFonts w:ascii="Times New Roman" w:hAnsi="Times New Roman"/>
          <w:color w:val="000000"/>
          <w:sz w:val="24"/>
          <w:lang w:val="en-US"/>
        </w:rPr>
        <w:t>https</w:t>
      </w:r>
      <w:r w:rsidRPr="00A60851">
        <w:rPr>
          <w:rFonts w:ascii="Times New Roman" w:hAnsi="Times New Roman"/>
          <w:color w:val="000000"/>
          <w:sz w:val="24"/>
        </w:rPr>
        <w:t>/</w:t>
      </w:r>
      <w:r>
        <w:rPr>
          <w:rFonts w:ascii="Times New Roman" w:hAnsi="Times New Roman"/>
          <w:color w:val="000000"/>
          <w:sz w:val="24"/>
          <w:lang w:val="en-US"/>
        </w:rPr>
        <w:t>en</w:t>
      </w:r>
      <w:r w:rsidRPr="00A60851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  <w:lang w:val="en-US"/>
        </w:rPr>
        <w:t>wikipedia</w:t>
      </w:r>
      <w:r w:rsidRPr="00A60851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  <w:lang w:val="en-US"/>
        </w:rPr>
        <w:t>org</w:t>
      </w:r>
      <w:r w:rsidRPr="00A60851">
        <w:rPr>
          <w:rFonts w:ascii="Times New Roman" w:hAnsi="Times New Roman"/>
          <w:color w:val="000000"/>
          <w:sz w:val="24"/>
        </w:rPr>
        <w:t>/</w:t>
      </w:r>
      <w:r>
        <w:rPr>
          <w:rFonts w:ascii="Times New Roman" w:hAnsi="Times New Roman"/>
          <w:color w:val="000000"/>
          <w:sz w:val="24"/>
          <w:lang w:val="en-US"/>
        </w:rPr>
        <w:t>wiki</w:t>
      </w:r>
      <w:r w:rsidRPr="00A60851">
        <w:rPr>
          <w:rFonts w:ascii="Times New Roman" w:hAnsi="Times New Roman"/>
          <w:color w:val="000000"/>
          <w:sz w:val="24"/>
        </w:rPr>
        <w:t>/</w:t>
      </w:r>
      <w:r>
        <w:rPr>
          <w:rFonts w:ascii="Times New Roman" w:hAnsi="Times New Roman"/>
          <w:color w:val="000000"/>
          <w:sz w:val="24"/>
          <w:lang w:val="en-US"/>
        </w:rPr>
        <w:t>Electron</w:t>
      </w:r>
      <w:r w:rsidRPr="00A60851">
        <w:rPr>
          <w:rFonts w:ascii="Times New Roman" w:hAnsi="Times New Roman"/>
          <w:color w:val="000000"/>
          <w:sz w:val="24"/>
        </w:rPr>
        <w:t>_</w:t>
      </w:r>
      <w:r>
        <w:rPr>
          <w:rFonts w:ascii="Times New Roman" w:hAnsi="Times New Roman"/>
          <w:color w:val="000000"/>
          <w:sz w:val="24"/>
          <w:lang w:val="en-US"/>
        </w:rPr>
        <w:t>diffraction</w:t>
      </w:r>
    </w:p>
    <w:p w:rsidR="00AB35DA" w:rsidRDefault="00DB7A51">
      <w:pPr>
        <w:pStyle w:val="Textbody"/>
        <w:spacing w:after="228"/>
      </w:pPr>
      <w:r w:rsidRPr="00A60851">
        <w:rPr>
          <w:rFonts w:ascii="Times New Roman" w:hAnsi="Times New Roman"/>
          <w:sz w:val="24"/>
        </w:rPr>
        <w:t xml:space="preserve">16. </w:t>
      </w:r>
      <w:r>
        <w:rPr>
          <w:rFonts w:ascii="Times New Roman" w:hAnsi="Times New Roman"/>
          <w:sz w:val="24"/>
        </w:rPr>
        <w:t xml:space="preserve">Развитие представлений о природе света </w:t>
      </w:r>
      <w:r>
        <w:rPr>
          <w:rFonts w:ascii="Times New Roman" w:hAnsi="Times New Roman"/>
          <w:sz w:val="24"/>
          <w:lang w:val="en-US"/>
        </w:rPr>
        <w:t>URL</w:t>
      </w:r>
      <w:r w:rsidRPr="00A60851">
        <w:rPr>
          <w:rFonts w:ascii="Times New Roman" w:hAnsi="Times New Roman"/>
          <w:sz w:val="24"/>
        </w:rPr>
        <w:t xml:space="preserve">: </w:t>
      </w:r>
      <w:r>
        <w:rPr>
          <w:rStyle w:val="Internetlink"/>
          <w:rFonts w:ascii="Times New Roman" w:hAnsi="Times New Roman"/>
          <w:sz w:val="24"/>
          <w:lang w:val="en-US"/>
        </w:rPr>
        <w:t>https</w:t>
      </w:r>
      <w:r w:rsidRPr="00A60851">
        <w:rPr>
          <w:rStyle w:val="Internetlink"/>
          <w:rFonts w:ascii="Times New Roman" w:hAnsi="Times New Roman"/>
          <w:sz w:val="24"/>
        </w:rPr>
        <w:t>://</w:t>
      </w:r>
      <w:r>
        <w:rPr>
          <w:rStyle w:val="Internetlink"/>
          <w:rFonts w:ascii="Times New Roman" w:hAnsi="Times New Roman"/>
          <w:sz w:val="24"/>
          <w:lang w:val="en-US"/>
        </w:rPr>
        <w:t>zaochnik</w:t>
      </w:r>
      <w:r w:rsidRPr="00A60851">
        <w:rPr>
          <w:rStyle w:val="Internetlink"/>
          <w:rFonts w:ascii="Times New Roman" w:hAnsi="Times New Roman"/>
          <w:sz w:val="24"/>
        </w:rPr>
        <w:t>.</w:t>
      </w:r>
      <w:r>
        <w:rPr>
          <w:rStyle w:val="Internetlink"/>
          <w:rFonts w:ascii="Times New Roman" w:hAnsi="Times New Roman"/>
          <w:sz w:val="24"/>
          <w:lang w:val="en-US"/>
        </w:rPr>
        <w:t>com</w:t>
      </w:r>
      <w:r w:rsidRPr="00A60851">
        <w:rPr>
          <w:rStyle w:val="Internetlink"/>
          <w:rFonts w:ascii="Times New Roman" w:hAnsi="Times New Roman"/>
          <w:sz w:val="24"/>
        </w:rPr>
        <w:t>/</w:t>
      </w:r>
      <w:r>
        <w:rPr>
          <w:rStyle w:val="Internetlink"/>
          <w:rFonts w:ascii="Times New Roman" w:hAnsi="Times New Roman"/>
          <w:sz w:val="24"/>
          <w:lang w:val="en-US"/>
        </w:rPr>
        <w:t>spravochnik</w:t>
      </w:r>
      <w:r w:rsidRPr="00A60851">
        <w:rPr>
          <w:rStyle w:val="Internetlink"/>
          <w:rFonts w:ascii="Times New Roman" w:hAnsi="Times New Roman"/>
          <w:sz w:val="24"/>
        </w:rPr>
        <w:t>/</w:t>
      </w:r>
      <w:r>
        <w:rPr>
          <w:rStyle w:val="Internetlink"/>
          <w:rFonts w:ascii="Times New Roman" w:hAnsi="Times New Roman"/>
          <w:sz w:val="24"/>
          <w:lang w:val="en-US"/>
        </w:rPr>
        <w:t>fizika</w:t>
      </w:r>
      <w:r w:rsidRPr="00A60851">
        <w:rPr>
          <w:rStyle w:val="Internetlink"/>
          <w:rFonts w:ascii="Times New Roman" w:hAnsi="Times New Roman"/>
          <w:sz w:val="24"/>
        </w:rPr>
        <w:t>/</w:t>
      </w:r>
      <w:r>
        <w:rPr>
          <w:rStyle w:val="Internetlink"/>
          <w:rFonts w:ascii="Times New Roman" w:hAnsi="Times New Roman"/>
          <w:sz w:val="24"/>
          <w:lang w:val="en-US"/>
        </w:rPr>
        <w:t>volnovaja</w:t>
      </w:r>
      <w:r w:rsidRPr="00A60851">
        <w:rPr>
          <w:rStyle w:val="Internetlink"/>
          <w:rFonts w:ascii="Times New Roman" w:hAnsi="Times New Roman"/>
          <w:sz w:val="24"/>
        </w:rPr>
        <w:t>-</w:t>
      </w:r>
      <w:r>
        <w:rPr>
          <w:rStyle w:val="Internetlink"/>
          <w:rFonts w:ascii="Times New Roman" w:hAnsi="Times New Roman"/>
          <w:sz w:val="24"/>
          <w:lang w:val="en-US"/>
        </w:rPr>
        <w:t>optika</w:t>
      </w:r>
      <w:r w:rsidRPr="00A60851">
        <w:rPr>
          <w:rStyle w:val="Internetlink"/>
          <w:rFonts w:ascii="Times New Roman" w:hAnsi="Times New Roman"/>
          <w:sz w:val="24"/>
        </w:rPr>
        <w:t>/</w:t>
      </w:r>
      <w:r>
        <w:rPr>
          <w:rStyle w:val="Internetlink"/>
          <w:rFonts w:ascii="Times New Roman" w:hAnsi="Times New Roman"/>
          <w:sz w:val="24"/>
          <w:lang w:val="en-US"/>
        </w:rPr>
        <w:t>razvitie</w:t>
      </w:r>
      <w:r w:rsidRPr="00A60851">
        <w:rPr>
          <w:rStyle w:val="Internetlink"/>
          <w:rFonts w:ascii="Times New Roman" w:hAnsi="Times New Roman"/>
          <w:sz w:val="24"/>
        </w:rPr>
        <w:t>-</w:t>
      </w:r>
      <w:r>
        <w:rPr>
          <w:rStyle w:val="Internetlink"/>
          <w:rFonts w:ascii="Times New Roman" w:hAnsi="Times New Roman"/>
          <w:sz w:val="24"/>
          <w:lang w:val="en-US"/>
        </w:rPr>
        <w:t>predstavlenij</w:t>
      </w:r>
      <w:r w:rsidRPr="00A60851">
        <w:rPr>
          <w:rStyle w:val="Internetlink"/>
          <w:rFonts w:ascii="Times New Roman" w:hAnsi="Times New Roman"/>
          <w:sz w:val="24"/>
        </w:rPr>
        <w:t>-</w:t>
      </w:r>
      <w:r>
        <w:rPr>
          <w:rStyle w:val="Internetlink"/>
          <w:rFonts w:ascii="Times New Roman" w:hAnsi="Times New Roman"/>
          <w:sz w:val="24"/>
          <w:lang w:val="en-US"/>
        </w:rPr>
        <w:t>o</w:t>
      </w:r>
      <w:r w:rsidRPr="00A60851">
        <w:rPr>
          <w:rStyle w:val="Internetlink"/>
          <w:rFonts w:ascii="Times New Roman" w:hAnsi="Times New Roman"/>
          <w:sz w:val="24"/>
        </w:rPr>
        <w:t>-</w:t>
      </w:r>
      <w:r>
        <w:rPr>
          <w:rStyle w:val="Internetlink"/>
          <w:rFonts w:ascii="Times New Roman" w:hAnsi="Times New Roman"/>
          <w:sz w:val="24"/>
          <w:lang w:val="en-US"/>
        </w:rPr>
        <w:t>prirode</w:t>
      </w:r>
      <w:r w:rsidRPr="00A60851">
        <w:rPr>
          <w:rStyle w:val="Internetlink"/>
          <w:rFonts w:ascii="Times New Roman" w:hAnsi="Times New Roman"/>
          <w:sz w:val="24"/>
        </w:rPr>
        <w:t>-</w:t>
      </w:r>
      <w:r>
        <w:rPr>
          <w:rStyle w:val="Internetlink"/>
          <w:rFonts w:ascii="Times New Roman" w:hAnsi="Times New Roman"/>
          <w:sz w:val="24"/>
          <w:lang w:val="en-US"/>
        </w:rPr>
        <w:t>sveta</w:t>
      </w:r>
      <w:r w:rsidRPr="00A60851">
        <w:rPr>
          <w:rStyle w:val="Internetlink"/>
          <w:rFonts w:ascii="Times New Roman" w:hAnsi="Times New Roman"/>
          <w:sz w:val="24"/>
        </w:rPr>
        <w:t>/</w:t>
      </w:r>
    </w:p>
    <w:p w:rsidR="00AB35DA" w:rsidRDefault="00DB7A51">
      <w:pPr>
        <w:pStyle w:val="Textbody"/>
        <w:spacing w:after="228"/>
      </w:pPr>
      <w:r w:rsidRPr="00A60851">
        <w:rPr>
          <w:rFonts w:ascii="Times New Roman" w:hAnsi="Times New Roman"/>
          <w:sz w:val="24"/>
        </w:rPr>
        <w:t xml:space="preserve">17. </w:t>
      </w:r>
      <w:r>
        <w:rPr>
          <w:rFonts w:ascii="Times New Roman" w:hAnsi="Times New Roman"/>
          <w:sz w:val="24"/>
        </w:rPr>
        <w:t xml:space="preserve">А.Ф. Смык «От волн де Бройля к квантовой механике» - М.: МАДИ, </w:t>
      </w:r>
      <w:r>
        <w:rPr>
          <w:sz w:val="24"/>
        </w:rPr>
        <w:t>2013. - 232 с.</w:t>
      </w:r>
    </w:p>
    <w:p w:rsidR="00AB35DA" w:rsidRDefault="00DB7A51">
      <w:pPr>
        <w:pStyle w:val="Textbody"/>
        <w:spacing w:after="22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18. Большой </w:t>
      </w:r>
      <w:r>
        <w:rPr>
          <w:rFonts w:ascii="Times New Roman" w:hAnsi="Times New Roman"/>
          <w:color w:val="000000"/>
          <w:sz w:val="24"/>
        </w:rPr>
        <w:t>адронный коллайдер [электронный ресурс]. – Режим доступа: https://ru.wikipedia.org/wiki/Большой_адронный_коллайдер</w:t>
      </w:r>
    </w:p>
    <w:p w:rsidR="00AB35DA" w:rsidRDefault="00DB7A51">
      <w:pPr>
        <w:pStyle w:val="Textbody"/>
        <w:spacing w:after="24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19. Квантовая физика [электронный ресурс]. – Режим доступа: https://ru.wikipedia.org/wiki/Квантовая_физика</w:t>
      </w:r>
    </w:p>
    <w:p w:rsidR="00AB35DA" w:rsidRDefault="00AB35DA">
      <w:pPr>
        <w:pStyle w:val="Textbody"/>
        <w:spacing w:after="228"/>
        <w:rPr>
          <w:rFonts w:ascii="Times New Roman" w:hAnsi="Times New Roman"/>
          <w:sz w:val="24"/>
        </w:rPr>
      </w:pPr>
    </w:p>
    <w:p w:rsidR="00AB35DA" w:rsidRDefault="00AB35DA">
      <w:pPr>
        <w:pStyle w:val="TableContents"/>
        <w:spacing w:after="228"/>
        <w:jc w:val="center"/>
        <w:rPr>
          <w:color w:val="3366BB"/>
        </w:rPr>
      </w:pP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b/>
          <w:bCs/>
          <w:color w:val="000000"/>
          <w:sz w:val="24"/>
        </w:rPr>
        <w:t>Интернет-ресурсы</w:t>
      </w:r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 xml:space="preserve">1. </w:t>
      </w:r>
      <w:hyperlink r:id="rId12" w:history="1">
        <w:r>
          <w:rPr>
            <w:rStyle w:val="Internetlink"/>
            <w:rFonts w:ascii="Times New Roman" w:hAnsi="Times New Roman"/>
            <w:color w:val="3366BB"/>
            <w:sz w:val="24"/>
            <w:u w:val="none"/>
          </w:rPr>
          <w:t>physicstoday.org</w:t>
        </w:r>
      </w:hyperlink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>2.</w:t>
      </w:r>
      <w:r>
        <w:rPr>
          <w:rFonts w:ascii="Times New Roman" w:hAnsi="Times New Roman"/>
          <w:color w:val="3366BB"/>
          <w:sz w:val="24"/>
        </w:rPr>
        <w:t xml:space="preserve"> </w:t>
      </w:r>
      <w:hyperlink r:id="rId13" w:history="1">
        <w:r>
          <w:rPr>
            <w:rFonts w:ascii="Times New Roman" w:hAnsi="Times New Roman"/>
            <w:color w:val="000000"/>
            <w:sz w:val="24"/>
          </w:rPr>
          <w:t>https://ab-news.ru/cat/kvantovaya-fizika/</w:t>
        </w:r>
      </w:hyperlink>
    </w:p>
    <w:p w:rsidR="00AB35DA" w:rsidRDefault="00DB7A51">
      <w:pPr>
        <w:pStyle w:val="Textbody"/>
        <w:spacing w:after="228"/>
      </w:pPr>
      <w:r>
        <w:rPr>
          <w:rFonts w:ascii="Times New Roman" w:hAnsi="Times New Roman"/>
          <w:color w:val="000000"/>
          <w:sz w:val="24"/>
        </w:rPr>
        <w:t>3. https://www.cyberforum.ru/quantum-physics/</w:t>
      </w:r>
    </w:p>
    <w:p w:rsidR="00AB35DA" w:rsidRDefault="00AB35DA">
      <w:pPr>
        <w:pStyle w:val="ab"/>
        <w:shd w:val="clear" w:color="auto" w:fill="FFFFFF"/>
        <w:spacing w:before="0" w:after="210"/>
        <w:jc w:val="both"/>
      </w:pPr>
    </w:p>
    <w:sectPr w:rsidR="00AB35DA">
      <w:footerReference w:type="default" r:id="rId14"/>
      <w:pgSz w:w="11906" w:h="16838"/>
      <w:pgMar w:top="1134" w:right="1134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A51" w:rsidRDefault="00DB7A51">
      <w:r>
        <w:separator/>
      </w:r>
    </w:p>
  </w:endnote>
  <w:endnote w:type="continuationSeparator" w:id="0">
    <w:p w:rsidR="00DB7A51" w:rsidRDefault="00DB7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ans-serif">
    <w:charset w:val="00"/>
    <w:family w:val="roman"/>
    <w:pitch w:val="variable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AC6" w:rsidRDefault="00DB7A51">
    <w:pPr>
      <w:pStyle w:val="a8"/>
      <w:jc w:val="center"/>
    </w:pPr>
    <w:r>
      <w:fldChar w:fldCharType="begin"/>
    </w:r>
    <w:r>
      <w:instrText xml:space="preserve"> PAGE </w:instrText>
    </w:r>
    <w:r>
      <w:fldChar w:fldCharType="separate"/>
    </w:r>
    <w:r w:rsidR="00A60851">
      <w:rPr>
        <w:noProof/>
      </w:rPr>
      <w:t>2</w:t>
    </w:r>
    <w:r>
      <w:fldChar w:fldCharType="end"/>
    </w:r>
  </w:p>
  <w:p w:rsidR="006D1AC6" w:rsidRDefault="00DB7A5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A51" w:rsidRDefault="00DB7A51">
      <w:r>
        <w:rPr>
          <w:color w:val="000000"/>
        </w:rPr>
        <w:separator/>
      </w:r>
    </w:p>
  </w:footnote>
  <w:footnote w:type="continuationSeparator" w:id="0">
    <w:p w:rsidR="00DB7A51" w:rsidRDefault="00DB7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833"/>
    <w:multiLevelType w:val="multilevel"/>
    <w:tmpl w:val="1C240686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b w:val="0"/>
        <w:sz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C6161AF"/>
    <w:multiLevelType w:val="multilevel"/>
    <w:tmpl w:val="97CC16F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color w:val="auto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E30EE"/>
    <w:multiLevelType w:val="multilevel"/>
    <w:tmpl w:val="CF0EEAB0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33586435"/>
    <w:multiLevelType w:val="multilevel"/>
    <w:tmpl w:val="04B4DADC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338E4"/>
    <w:multiLevelType w:val="multilevel"/>
    <w:tmpl w:val="606EDDBA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sz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544D434D"/>
    <w:multiLevelType w:val="multilevel"/>
    <w:tmpl w:val="41E2E578"/>
    <w:styleLink w:val="WWNum7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6" w15:restartNumberingAfterBreak="0">
    <w:nsid w:val="5E3015DE"/>
    <w:multiLevelType w:val="multilevel"/>
    <w:tmpl w:val="2578BC88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7" w15:restartNumberingAfterBreak="0">
    <w:nsid w:val="6D14678A"/>
    <w:multiLevelType w:val="multilevel"/>
    <w:tmpl w:val="E4841DEC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b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5"/>
  </w:num>
  <w:num w:numId="9">
    <w:abstractNumId w:val="1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7"/>
    <w:lvlOverride w:ilvl="0"/>
  </w:num>
  <w:num w:numId="12">
    <w:abstractNumId w:val="2"/>
    <w:lvlOverride w:ilvl="0"/>
  </w:num>
  <w:num w:numId="13">
    <w:abstractNumId w:val="0"/>
    <w:lvlOverride w:ilvl="0"/>
  </w:num>
  <w:num w:numId="14">
    <w:abstractNumId w:val="4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B35DA"/>
    <w:rsid w:val="00A60851"/>
    <w:rsid w:val="00AB35DA"/>
    <w:rsid w:val="00DB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F682EF-CC62-424E-B18A-EFA2C382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F"/>
        <w:sz w:val="24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pPr>
      <w:keepNext/>
      <w:keepLines/>
      <w:spacing w:before="240"/>
      <w:outlineLvl w:val="0"/>
    </w:pPr>
    <w:rPr>
      <w:rFonts w:ascii="Cambria" w:eastAsia="F" w:hAnsi="Cambria" w:cs="F"/>
      <w:color w:val="365F91"/>
      <w:sz w:val="32"/>
      <w:szCs w:val="32"/>
    </w:rPr>
  </w:style>
  <w:style w:type="paragraph" w:styleId="2">
    <w:name w:val="heading 2"/>
    <w:basedOn w:val="Standard"/>
    <w:next w:val="Standard"/>
    <w:pPr>
      <w:keepNext/>
      <w:keepLines/>
      <w:spacing w:before="200"/>
      <w:outlineLvl w:val="1"/>
    </w:pPr>
    <w:rPr>
      <w:rFonts w:ascii="Cambria" w:eastAsia="F" w:hAnsi="Cambria" w:cs="F"/>
      <w:b/>
      <w:bCs/>
      <w:color w:val="4F81BD"/>
      <w:sz w:val="26"/>
      <w:szCs w:val="26"/>
    </w:rPr>
  </w:style>
  <w:style w:type="paragraph" w:styleId="3">
    <w:name w:val="heading 3"/>
    <w:basedOn w:val="Standard"/>
    <w:next w:val="Standard"/>
    <w:pPr>
      <w:keepNext/>
      <w:keepLines/>
      <w:spacing w:before="200"/>
      <w:outlineLvl w:val="2"/>
    </w:pPr>
    <w:rPr>
      <w:rFonts w:ascii="Cambria" w:eastAsia="F" w:hAnsi="Cambria" w:cs="F"/>
      <w:b/>
      <w:bCs/>
      <w:color w:val="4F81BD"/>
    </w:rPr>
  </w:style>
  <w:style w:type="paragraph" w:styleId="4">
    <w:name w:val="heading 4"/>
    <w:basedOn w:val="Standard"/>
    <w:next w:val="Standard"/>
    <w:pPr>
      <w:keepNext/>
      <w:keepLines/>
      <w:spacing w:before="200"/>
      <w:outlineLvl w:val="3"/>
    </w:pPr>
    <w:rPr>
      <w:rFonts w:ascii="Cambria" w:eastAsia="F" w:hAnsi="Cambria" w:cs="F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rial" w:eastAsia="SimSun" w:hAnsi="Arial" w:cs="Mangal"/>
      <w:kern w:val="3"/>
      <w:sz w:val="20"/>
      <w:lang w:eastAsia="hi-IN" w:bidi="hi-IN"/>
    </w:r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next w:val="Standard"/>
    <w:rPr>
      <w:rFonts w:ascii="Calibri" w:eastAsia="Calibri" w:hAnsi="Calibri" w:cs="Calibri"/>
      <w:b/>
      <w:color w:val="4F81BD"/>
      <w:sz w:val="18"/>
      <w:szCs w:val="20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List Paragraph"/>
    <w:basedOn w:val="Standard"/>
    <w:pPr>
      <w:ind w:left="720"/>
    </w:pPr>
  </w:style>
  <w:style w:type="paragraph" w:styleId="a6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a7">
    <w:name w:val="header"/>
    <w:basedOn w:val="Standard"/>
    <w:pPr>
      <w:tabs>
        <w:tab w:val="center" w:pos="4677"/>
        <w:tab w:val="right" w:pos="9355"/>
      </w:tabs>
    </w:pPr>
  </w:style>
  <w:style w:type="paragraph" w:styleId="a8">
    <w:name w:val="footer"/>
    <w:basedOn w:val="Standard"/>
    <w:pPr>
      <w:tabs>
        <w:tab w:val="center" w:pos="4677"/>
        <w:tab w:val="right" w:pos="9355"/>
      </w:tabs>
    </w:pPr>
  </w:style>
  <w:style w:type="paragraph" w:styleId="a9">
    <w:name w:val="TOC Heading"/>
    <w:basedOn w:val="1"/>
    <w:next w:val="Standard"/>
    <w:pPr>
      <w:spacing w:line="259" w:lineRule="auto"/>
    </w:pPr>
  </w:style>
  <w:style w:type="paragraph" w:customStyle="1" w:styleId="Contents1">
    <w:name w:val="Contents 1"/>
    <w:basedOn w:val="Standard"/>
    <w:next w:val="Standard"/>
    <w:autoRedefine/>
    <w:pPr>
      <w:spacing w:after="100"/>
    </w:pPr>
  </w:style>
  <w:style w:type="paragraph" w:styleId="aa">
    <w:name w:val="No Spacing"/>
    <w:pPr>
      <w:widowControl/>
    </w:pPr>
    <w:rPr>
      <w:rFonts w:eastAsia="Times New Roman" w:cs="Times New Roman"/>
      <w:szCs w:val="20"/>
      <w:lang w:eastAsia="ru-RU"/>
    </w:rPr>
  </w:style>
  <w:style w:type="paragraph" w:customStyle="1" w:styleId="lead">
    <w:name w:val="lead"/>
    <w:basedOn w:val="Standard"/>
    <w:pPr>
      <w:spacing w:before="280" w:after="280"/>
    </w:pPr>
    <w:rPr>
      <w:szCs w:val="20"/>
    </w:rPr>
  </w:style>
  <w:style w:type="paragraph" w:styleId="ab">
    <w:name w:val="Normal (Web)"/>
    <w:basedOn w:val="Standard"/>
    <w:pPr>
      <w:spacing w:before="280" w:after="280"/>
    </w:pPr>
  </w:style>
  <w:style w:type="paragraph" w:customStyle="1" w:styleId="article-renderblock">
    <w:name w:val="article-render__block"/>
    <w:basedOn w:val="Standard"/>
    <w:pPr>
      <w:spacing w:before="280" w:after="280"/>
    </w:pPr>
  </w:style>
  <w:style w:type="paragraph" w:customStyle="1" w:styleId="stk-reset">
    <w:name w:val="stk-reset"/>
    <w:basedOn w:val="Standard"/>
    <w:pPr>
      <w:spacing w:before="280" w:after="280"/>
    </w:pPr>
  </w:style>
  <w:style w:type="paragraph" w:customStyle="1" w:styleId="stk-theme26309mb05">
    <w:name w:val="stk-theme_26309__mb_05"/>
    <w:basedOn w:val="Standard"/>
    <w:pPr>
      <w:spacing w:before="280" w:after="280"/>
    </w:pPr>
  </w:style>
  <w:style w:type="paragraph" w:customStyle="1" w:styleId="c0">
    <w:name w:val="c0"/>
    <w:basedOn w:val="Standard"/>
    <w:pPr>
      <w:spacing w:before="280" w:after="28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c">
    <w:name w:val="Основной текст Знак"/>
    <w:basedOn w:val="a0"/>
    <w:rPr>
      <w:rFonts w:ascii="Arial" w:eastAsia="SimSun" w:hAnsi="Arial" w:cs="Mangal"/>
      <w:kern w:val="3"/>
      <w:sz w:val="20"/>
      <w:szCs w:val="24"/>
      <w:lang w:eastAsia="hi-IN" w:bidi="hi-IN"/>
    </w:rPr>
  </w:style>
  <w:style w:type="character" w:customStyle="1" w:styleId="ad">
    <w:name w:val="Текст выноски Знак"/>
    <w:basedOn w:val="a0"/>
    <w:rPr>
      <w:rFonts w:ascii="Tahoma" w:eastAsia="Tahoma" w:hAnsi="Tahoma" w:cs="Tahoma"/>
      <w:sz w:val="16"/>
      <w:szCs w:val="16"/>
    </w:rPr>
  </w:style>
  <w:style w:type="character" w:styleId="ae">
    <w:name w:val="Strong"/>
    <w:basedOn w:val="a0"/>
    <w:rPr>
      <w:b/>
      <w:bCs/>
    </w:rPr>
  </w:style>
  <w:style w:type="character" w:customStyle="1" w:styleId="af">
    <w:name w:val="Верхний колонтитул Знак"/>
    <w:basedOn w:val="a0"/>
  </w:style>
  <w:style w:type="character" w:customStyle="1" w:styleId="af0">
    <w:name w:val="Нижний колонтитул Знак"/>
    <w:basedOn w:val="a0"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10">
    <w:name w:val="Заголовок 1 Знак"/>
    <w:basedOn w:val="a0"/>
    <w:rPr>
      <w:rFonts w:ascii="Cambria" w:eastAsia="F" w:hAnsi="Cambria" w:cs="F"/>
      <w:color w:val="365F91"/>
      <w:sz w:val="32"/>
      <w:szCs w:val="32"/>
    </w:rPr>
  </w:style>
  <w:style w:type="character" w:customStyle="1" w:styleId="af1">
    <w:name w:val="Без интервала Знак"/>
    <w:basedOn w:val="a0"/>
    <w:rPr>
      <w:rFonts w:ascii="Calibri" w:eastAsia="Times New Roman" w:hAnsi="Calibri" w:cs="Times New Roman"/>
      <w:szCs w:val="20"/>
      <w:lang w:eastAsia="ru-RU"/>
    </w:rPr>
  </w:style>
  <w:style w:type="character" w:customStyle="1" w:styleId="stk-reset1">
    <w:name w:val="stk-reset1"/>
    <w:basedOn w:val="a0"/>
  </w:style>
  <w:style w:type="character" w:customStyle="1" w:styleId="20">
    <w:name w:val="Заголовок 2 Знак"/>
    <w:basedOn w:val="a0"/>
    <w:rPr>
      <w:rFonts w:ascii="Cambria" w:eastAsia="F" w:hAnsi="Cambria" w:cs="F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rPr>
      <w:rFonts w:ascii="Cambria" w:eastAsia="F" w:hAnsi="Cambria" w:cs="F"/>
      <w:b/>
      <w:bCs/>
      <w:color w:val="4F81BD"/>
    </w:rPr>
  </w:style>
  <w:style w:type="character" w:customStyle="1" w:styleId="40">
    <w:name w:val="Заголовок 4 Знак"/>
    <w:basedOn w:val="a0"/>
    <w:rPr>
      <w:rFonts w:ascii="Cambria" w:eastAsia="F" w:hAnsi="Cambria" w:cs="F"/>
      <w:b/>
      <w:bCs/>
      <w:i/>
      <w:iCs/>
      <w:color w:val="4F81BD"/>
    </w:rPr>
  </w:style>
  <w:style w:type="character" w:styleId="af2">
    <w:name w:val="Emphasis"/>
    <w:basedOn w:val="a0"/>
    <w:rPr>
      <w:i/>
      <w:iCs/>
    </w:rPr>
  </w:style>
  <w:style w:type="character" w:styleId="af3">
    <w:name w:val="FollowedHyperlink"/>
    <w:basedOn w:val="a0"/>
    <w:rPr>
      <w:color w:val="800080"/>
      <w:u w:val="single"/>
    </w:rPr>
  </w:style>
  <w:style w:type="character" w:customStyle="1" w:styleId="ts-comment-commentedtext">
    <w:name w:val="ts-comment-commentedtext"/>
    <w:basedOn w:val="a0"/>
  </w:style>
  <w:style w:type="character" w:customStyle="1" w:styleId="c2">
    <w:name w:val="c2"/>
    <w:basedOn w:val="a0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ascii="Times New Roman" w:eastAsia="Times New Roman" w:hAnsi="Times New Roman" w:cs="Times New Roman"/>
      <w:color w:val="auto"/>
      <w:sz w:val="24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color w:val="auto"/>
    </w:rPr>
  </w:style>
  <w:style w:type="character" w:customStyle="1" w:styleId="ListLabel15">
    <w:name w:val="ListLabel 15"/>
    <w:rPr>
      <w:rFonts w:ascii="Times New Roman" w:eastAsia="Times New Roman" w:hAnsi="Times New Roman" w:cs="Times New Roman"/>
      <w:b/>
      <w:color w:val="auto"/>
      <w:sz w:val="24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color w:val="auto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ascii="Times New Roman" w:eastAsia="Times New Roman" w:hAnsi="Times New Roman" w:cs="Times New Roman"/>
      <w:b w:val="0"/>
      <w:color w:val="auto"/>
      <w:sz w:val="24"/>
    </w:rPr>
  </w:style>
  <w:style w:type="character" w:customStyle="1" w:styleId="ListLabel33">
    <w:name w:val="ListLabel 33"/>
    <w:rPr>
      <w:rFonts w:ascii="Times New Roman" w:eastAsia="Times New Roman" w:hAnsi="Times New Roman" w:cs="Times New Roman"/>
      <w:color w:val="auto"/>
      <w:sz w:val="24"/>
    </w:rPr>
  </w:style>
  <w:style w:type="character" w:customStyle="1" w:styleId="ListLabel34">
    <w:name w:val="ListLabel 34"/>
    <w:rPr>
      <w:rFonts w:ascii="Times New Roman" w:eastAsia="Times New Roman" w:hAnsi="Times New Roman" w:cs="Times New Roman"/>
      <w:color w:val="auto"/>
      <w:sz w:val="28"/>
    </w:rPr>
  </w:style>
  <w:style w:type="character" w:customStyle="1" w:styleId="ListLabel35">
    <w:name w:val="ListLabel 35"/>
    <w:rPr>
      <w:rFonts w:ascii="Times New Roman" w:eastAsia="Times New Roman" w:hAnsi="Times New Roman" w:cs="Times New Roman"/>
      <w:color w:val="auto"/>
      <w:sz w:val="24"/>
      <w:szCs w:val="24"/>
      <w:shd w:val="clear" w:color="auto" w:fill="F4F4F4"/>
    </w:rPr>
  </w:style>
  <w:style w:type="character" w:customStyle="1" w:styleId="ListLabel36">
    <w:name w:val="ListLabel 36"/>
    <w:rPr>
      <w:rFonts w:ascii="Times New Roman" w:eastAsia="Times New Roman" w:hAnsi="Times New Roman" w:cs="Times New Roman"/>
      <w:color w:val="auto"/>
      <w:sz w:val="24"/>
      <w:szCs w:val="24"/>
      <w:shd w:val="clear" w:color="auto" w:fill="FFFFFF"/>
    </w:rPr>
  </w:style>
  <w:style w:type="character" w:customStyle="1" w:styleId="ListLabel37">
    <w:name w:val="ListLabel 37"/>
    <w:rPr>
      <w:color w:val="auto"/>
      <w:u w:val="none"/>
      <w:lang w:val="en-US"/>
    </w:rPr>
  </w:style>
  <w:style w:type="character" w:customStyle="1" w:styleId="ListLabel38">
    <w:name w:val="ListLabel 38"/>
    <w:rPr>
      <w:color w:val="auto"/>
      <w:u w:val="none"/>
    </w:rPr>
  </w:style>
  <w:style w:type="character" w:customStyle="1" w:styleId="ListLabel39">
    <w:name w:val="ListLabel 39"/>
    <w:rPr>
      <w:color w:val="auto"/>
      <w:shd w:val="clear" w:color="auto" w:fill="FFFFFF"/>
    </w:rPr>
  </w:style>
  <w:style w:type="character" w:customStyle="1" w:styleId="ListLabel40">
    <w:name w:val="ListLabel 40"/>
    <w:rPr>
      <w:rFonts w:eastAsia="SimSun"/>
      <w:lang w:val="en-US"/>
    </w:rPr>
  </w:style>
  <w:style w:type="character" w:customStyle="1" w:styleId="ListLabel41">
    <w:name w:val="ListLabel 41"/>
    <w:rPr>
      <w:rFonts w:eastAsia="SimSun"/>
    </w:rPr>
  </w:style>
  <w:style w:type="character" w:customStyle="1" w:styleId="ListLabel42">
    <w:name w:val="ListLabel 42"/>
    <w:rPr>
      <w:spacing w:val="-7"/>
      <w:lang w:val="en-US"/>
    </w:rPr>
  </w:style>
  <w:style w:type="character" w:customStyle="1" w:styleId="ListLabel43">
    <w:name w:val="ListLabel 43"/>
    <w:rPr>
      <w:rFonts w:ascii="Times New Roman" w:eastAsia="Times New Roman" w:hAnsi="Times New Roman" w:cs="Times New Roman"/>
      <w:spacing w:val="-7"/>
      <w:sz w:val="24"/>
      <w:szCs w:val="24"/>
      <w:lang w:val="en-US"/>
    </w:rPr>
  </w:style>
  <w:style w:type="character" w:customStyle="1" w:styleId="ListLabel44">
    <w:name w:val="ListLabel 44"/>
    <w:rPr>
      <w:rFonts w:ascii="Times New Roman" w:eastAsia="Times New Roman" w:hAnsi="Times New Roman" w:cs="Times New Roman"/>
      <w:bCs/>
      <w:spacing w:val="-7"/>
      <w:sz w:val="24"/>
      <w:szCs w:val="24"/>
      <w:lang w:val="en-US"/>
    </w:rPr>
  </w:style>
  <w:style w:type="character" w:customStyle="1" w:styleId="ListLabel45">
    <w:name w:val="ListLabel 45"/>
    <w:rPr>
      <w:rFonts w:ascii="Times New Roman" w:eastAsia="Times New Roman" w:hAnsi="Times New Roman" w:cs="Times New Roman"/>
      <w:b w:val="0"/>
      <w:bCs w:val="0"/>
      <w:spacing w:val="-7"/>
      <w:lang w:val="en-US"/>
    </w:rPr>
  </w:style>
  <w:style w:type="character" w:customStyle="1" w:styleId="ListLabel46">
    <w:name w:val="ListLabel 46"/>
    <w:rPr>
      <w:rFonts w:ascii="Times New Roman" w:eastAsia="Times New Roman" w:hAnsi="Times New Roman" w:cs="Times New Roman"/>
      <w:b w:val="0"/>
      <w:bCs w:val="0"/>
      <w:spacing w:val="-7"/>
    </w:rPr>
  </w:style>
  <w:style w:type="character" w:customStyle="1" w:styleId="ListLabel47">
    <w:name w:val="ListLabel 47"/>
    <w:rPr>
      <w:rFonts w:ascii="Times New Roman" w:eastAsia="SimSun" w:hAnsi="Times New Roman" w:cs="Times New Roman"/>
      <w:sz w:val="24"/>
      <w:szCs w:val="24"/>
      <w:lang w:val="en-US"/>
    </w:rPr>
  </w:style>
  <w:style w:type="character" w:customStyle="1" w:styleId="ListLabel48">
    <w:name w:val="ListLabel 48"/>
    <w:rPr>
      <w:rFonts w:ascii="Times New Roman" w:eastAsia="Times New Roman" w:hAnsi="Times New Roman" w:cs="Times New Roman"/>
      <w:b w:val="0"/>
      <w:bCs w:val="0"/>
      <w:lang w:val="en-US"/>
    </w:rPr>
  </w:style>
  <w:style w:type="character" w:customStyle="1" w:styleId="ListLabel49">
    <w:name w:val="ListLabel 49"/>
    <w:rPr>
      <w:rFonts w:ascii="Times New Roman" w:eastAsia="Times New Roman" w:hAnsi="Times New Roman" w:cs="Times New Roman"/>
      <w:bCs/>
      <w:spacing w:val="-7"/>
      <w:sz w:val="24"/>
      <w:szCs w:val="24"/>
    </w:rPr>
  </w:style>
  <w:style w:type="character" w:customStyle="1" w:styleId="ListLabel50">
    <w:name w:val="ListLabel 50"/>
    <w:rPr>
      <w:lang w:val="en-US"/>
    </w:rPr>
  </w:style>
  <w:style w:type="character" w:customStyle="1" w:styleId="ListLabel51">
    <w:name w:val="ListLabel 51"/>
    <w:rPr>
      <w:rFonts w:ascii="Times New Roman" w:eastAsia="Times New Roman" w:hAnsi="Times New Roman" w:cs="Times New Roman"/>
      <w:color w:val="auto"/>
      <w:sz w:val="24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52">
    <w:name w:val="ListLabel 52"/>
    <w:rPr>
      <w:rFonts w:ascii="Times New Roman" w:eastAsia="Times New Roman" w:hAnsi="Times New Roman" w:cs="Times New Roman"/>
      <w:color w:val="auto"/>
      <w:sz w:val="24"/>
    </w:rPr>
  </w:style>
  <w:style w:type="character" w:customStyle="1" w:styleId="ListLabel53">
    <w:name w:val="ListLabel 53"/>
    <w:rPr>
      <w:rFonts w:ascii="sans-serif" w:eastAsia="sans-serif" w:hAnsi="sans-serif" w:cs="OpenSymbol"/>
      <w:b/>
    </w:rPr>
  </w:style>
  <w:style w:type="character" w:customStyle="1" w:styleId="ListLabel54">
    <w:name w:val="ListLabel 54"/>
    <w:rPr>
      <w:rFonts w:cs="OpenSymbol"/>
    </w:rPr>
  </w:style>
  <w:style w:type="character" w:customStyle="1" w:styleId="ListLabel55">
    <w:name w:val="ListLabel 55"/>
    <w:rPr>
      <w:rFonts w:cs="OpenSymbol"/>
    </w:rPr>
  </w:style>
  <w:style w:type="character" w:customStyle="1" w:styleId="ListLabel56">
    <w:name w:val="ListLabel 56"/>
    <w:rPr>
      <w:rFonts w:cs="OpenSymbol"/>
    </w:rPr>
  </w:style>
  <w:style w:type="character" w:customStyle="1" w:styleId="ListLabel57">
    <w:name w:val="ListLabel 57"/>
    <w:rPr>
      <w:rFonts w:cs="OpenSymbol"/>
    </w:rPr>
  </w:style>
  <w:style w:type="character" w:customStyle="1" w:styleId="ListLabel58">
    <w:name w:val="ListLabel 58"/>
    <w:rPr>
      <w:rFonts w:cs="OpenSymbol"/>
    </w:rPr>
  </w:style>
  <w:style w:type="character" w:customStyle="1" w:styleId="ListLabel59">
    <w:name w:val="ListLabel 59"/>
    <w:rPr>
      <w:rFonts w:cs="OpenSymbol"/>
    </w:rPr>
  </w:style>
  <w:style w:type="character" w:customStyle="1" w:styleId="ListLabel60">
    <w:name w:val="ListLabel 60"/>
    <w:rPr>
      <w:rFonts w:cs="OpenSymbol"/>
    </w:rPr>
  </w:style>
  <w:style w:type="character" w:customStyle="1" w:styleId="ListLabel61">
    <w:name w:val="ListLabel 61"/>
    <w:rPr>
      <w:rFonts w:cs="OpenSymbol"/>
    </w:rPr>
  </w:style>
  <w:style w:type="character" w:customStyle="1" w:styleId="ListLabel62">
    <w:name w:val="ListLabel 62"/>
    <w:rPr>
      <w:rFonts w:cs="OpenSymbol"/>
    </w:rPr>
  </w:style>
  <w:style w:type="character" w:customStyle="1" w:styleId="ListLabel63">
    <w:name w:val="ListLabel 63"/>
    <w:rPr>
      <w:rFonts w:cs="OpenSymbol"/>
    </w:rPr>
  </w:style>
  <w:style w:type="character" w:customStyle="1" w:styleId="ListLabel64">
    <w:name w:val="ListLabel 64"/>
    <w:rPr>
      <w:rFonts w:cs="OpenSymbol"/>
    </w:rPr>
  </w:style>
  <w:style w:type="character" w:customStyle="1" w:styleId="ListLabel65">
    <w:name w:val="ListLabel 65"/>
    <w:rPr>
      <w:rFonts w:cs="OpenSymbol"/>
    </w:rPr>
  </w:style>
  <w:style w:type="character" w:customStyle="1" w:styleId="ListLabel66">
    <w:name w:val="ListLabel 66"/>
    <w:rPr>
      <w:rFonts w:cs="OpenSymbol"/>
    </w:rPr>
  </w:style>
  <w:style w:type="character" w:customStyle="1" w:styleId="ListLabel67">
    <w:name w:val="ListLabel 67"/>
    <w:rPr>
      <w:rFonts w:cs="OpenSymbol"/>
    </w:rPr>
  </w:style>
  <w:style w:type="character" w:customStyle="1" w:styleId="ListLabel68">
    <w:name w:val="ListLabel 68"/>
    <w:rPr>
      <w:rFonts w:cs="OpenSymbol"/>
    </w:rPr>
  </w:style>
  <w:style w:type="character" w:customStyle="1" w:styleId="ListLabel69">
    <w:name w:val="ListLabel 69"/>
    <w:rPr>
      <w:rFonts w:cs="OpenSymbol"/>
    </w:rPr>
  </w:style>
  <w:style w:type="character" w:customStyle="1" w:styleId="ListLabel70">
    <w:name w:val="ListLabel 70"/>
    <w:rPr>
      <w:rFonts w:cs="OpenSymbol"/>
    </w:rPr>
  </w:style>
  <w:style w:type="character" w:customStyle="1" w:styleId="ListLabel71">
    <w:name w:val="ListLabel 71"/>
    <w:rPr>
      <w:rFonts w:ascii="Times New Roman" w:eastAsia="Times New Roman" w:hAnsi="Times New Roman" w:cs="OpenSymbol"/>
      <w:b w:val="0"/>
      <w:sz w:val="24"/>
    </w:rPr>
  </w:style>
  <w:style w:type="character" w:customStyle="1" w:styleId="ListLabel72">
    <w:name w:val="ListLabel 72"/>
    <w:rPr>
      <w:rFonts w:cs="OpenSymbol"/>
    </w:rPr>
  </w:style>
  <w:style w:type="character" w:customStyle="1" w:styleId="ListLabel73">
    <w:name w:val="ListLabel 73"/>
    <w:rPr>
      <w:rFonts w:cs="OpenSymbol"/>
    </w:rPr>
  </w:style>
  <w:style w:type="character" w:customStyle="1" w:styleId="ListLabel74">
    <w:name w:val="ListLabel 74"/>
    <w:rPr>
      <w:rFonts w:cs="OpenSymbol"/>
    </w:rPr>
  </w:style>
  <w:style w:type="character" w:customStyle="1" w:styleId="ListLabel75">
    <w:name w:val="ListLabel 75"/>
    <w:rPr>
      <w:rFonts w:cs="OpenSymbol"/>
    </w:rPr>
  </w:style>
  <w:style w:type="character" w:customStyle="1" w:styleId="ListLabel76">
    <w:name w:val="ListLabel 76"/>
    <w:rPr>
      <w:rFonts w:cs="OpenSymbol"/>
    </w:rPr>
  </w:style>
  <w:style w:type="character" w:customStyle="1" w:styleId="ListLabel77">
    <w:name w:val="ListLabel 77"/>
    <w:rPr>
      <w:rFonts w:cs="OpenSymbol"/>
    </w:rPr>
  </w:style>
  <w:style w:type="character" w:customStyle="1" w:styleId="ListLabel78">
    <w:name w:val="ListLabel 78"/>
    <w:rPr>
      <w:rFonts w:cs="OpenSymbol"/>
    </w:rPr>
  </w:style>
  <w:style w:type="character" w:customStyle="1" w:styleId="ListLabel79">
    <w:name w:val="ListLabel 79"/>
    <w:rPr>
      <w:rFonts w:cs="OpenSymbol"/>
    </w:rPr>
  </w:style>
  <w:style w:type="character" w:customStyle="1" w:styleId="ListLabel80">
    <w:name w:val="ListLabel 80"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</w:rPr>
  </w:style>
  <w:style w:type="character" w:customStyle="1" w:styleId="ListLabel81">
    <w:name w:val="ListLabel 81"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</w:rPr>
  </w:style>
  <w:style w:type="character" w:customStyle="1" w:styleId="StrongEmphasis">
    <w:name w:val="Strong Emphasis"/>
    <w:rPr>
      <w:b/>
      <w:bCs/>
    </w:rPr>
  </w:style>
  <w:style w:type="character" w:customStyle="1" w:styleId="ListLabel82">
    <w:name w:val="ListLabel 82"/>
    <w:rPr>
      <w:rFonts w:ascii="Times New Roman" w:eastAsia="Times New Roman" w:hAnsi="Times New Roman" w:cs="Times New Roman"/>
      <w:color w:val="auto"/>
      <w:sz w:val="24"/>
    </w:rPr>
  </w:style>
  <w:style w:type="character" w:customStyle="1" w:styleId="ListLabel83">
    <w:name w:val="ListLabel 83"/>
    <w:rPr>
      <w:rFonts w:ascii="sans-serif" w:eastAsia="sans-serif" w:hAnsi="sans-serif" w:cs="OpenSymbol"/>
      <w:b/>
    </w:rPr>
  </w:style>
  <w:style w:type="character" w:customStyle="1" w:styleId="ListLabel84">
    <w:name w:val="ListLabel 84"/>
    <w:rPr>
      <w:rFonts w:cs="OpenSymbol"/>
    </w:rPr>
  </w:style>
  <w:style w:type="character" w:customStyle="1" w:styleId="ListLabel85">
    <w:name w:val="ListLabel 85"/>
    <w:rPr>
      <w:rFonts w:cs="OpenSymbol"/>
    </w:rPr>
  </w:style>
  <w:style w:type="character" w:customStyle="1" w:styleId="ListLabel86">
    <w:name w:val="ListLabel 86"/>
    <w:rPr>
      <w:rFonts w:cs="OpenSymbol"/>
    </w:rPr>
  </w:style>
  <w:style w:type="character" w:customStyle="1" w:styleId="ListLabel87">
    <w:name w:val="ListLabel 87"/>
    <w:rPr>
      <w:rFonts w:cs="OpenSymbol"/>
    </w:rPr>
  </w:style>
  <w:style w:type="character" w:customStyle="1" w:styleId="ListLabel88">
    <w:name w:val="ListLabel 88"/>
    <w:rPr>
      <w:rFonts w:cs="OpenSymbol"/>
    </w:rPr>
  </w:style>
  <w:style w:type="character" w:customStyle="1" w:styleId="ListLabel89">
    <w:name w:val="ListLabel 89"/>
    <w:rPr>
      <w:rFonts w:cs="OpenSymbol"/>
    </w:rPr>
  </w:style>
  <w:style w:type="character" w:customStyle="1" w:styleId="ListLabel90">
    <w:name w:val="ListLabel 90"/>
    <w:rPr>
      <w:rFonts w:cs="OpenSymbol"/>
    </w:rPr>
  </w:style>
  <w:style w:type="character" w:customStyle="1" w:styleId="ListLabel91">
    <w:name w:val="ListLabel 91"/>
    <w:rPr>
      <w:rFonts w:cs="OpenSymbol"/>
    </w:rPr>
  </w:style>
  <w:style w:type="character" w:customStyle="1" w:styleId="ListLabel92">
    <w:name w:val="ListLabel 92"/>
    <w:rPr>
      <w:rFonts w:cs="OpenSymbol"/>
    </w:rPr>
  </w:style>
  <w:style w:type="character" w:customStyle="1" w:styleId="ListLabel93">
    <w:name w:val="ListLabel 93"/>
    <w:rPr>
      <w:rFonts w:cs="OpenSymbol"/>
    </w:rPr>
  </w:style>
  <w:style w:type="character" w:customStyle="1" w:styleId="ListLabel94">
    <w:name w:val="ListLabel 94"/>
    <w:rPr>
      <w:rFonts w:cs="OpenSymbol"/>
    </w:rPr>
  </w:style>
  <w:style w:type="character" w:customStyle="1" w:styleId="ListLabel95">
    <w:name w:val="ListLabel 95"/>
    <w:rPr>
      <w:rFonts w:cs="OpenSymbol"/>
    </w:rPr>
  </w:style>
  <w:style w:type="character" w:customStyle="1" w:styleId="ListLabel96">
    <w:name w:val="ListLabel 96"/>
    <w:rPr>
      <w:rFonts w:cs="OpenSymbol"/>
    </w:rPr>
  </w:style>
  <w:style w:type="character" w:customStyle="1" w:styleId="ListLabel97">
    <w:name w:val="ListLabel 97"/>
    <w:rPr>
      <w:rFonts w:cs="OpenSymbol"/>
    </w:rPr>
  </w:style>
  <w:style w:type="character" w:customStyle="1" w:styleId="ListLabel98">
    <w:name w:val="ListLabel 98"/>
    <w:rPr>
      <w:rFonts w:cs="OpenSymbol"/>
    </w:rPr>
  </w:style>
  <w:style w:type="character" w:customStyle="1" w:styleId="ListLabel99">
    <w:name w:val="ListLabel 99"/>
    <w:rPr>
      <w:rFonts w:cs="OpenSymbol"/>
    </w:rPr>
  </w:style>
  <w:style w:type="character" w:customStyle="1" w:styleId="ListLabel100">
    <w:name w:val="ListLabel 100"/>
    <w:rPr>
      <w:rFonts w:cs="OpenSymbol"/>
    </w:rPr>
  </w:style>
  <w:style w:type="character" w:customStyle="1" w:styleId="ListLabel101">
    <w:name w:val="ListLabel 101"/>
    <w:rPr>
      <w:rFonts w:ascii="Times New Roman" w:eastAsia="Times New Roman" w:hAnsi="Times New Roman" w:cs="OpenSymbol"/>
      <w:b w:val="0"/>
      <w:sz w:val="24"/>
    </w:rPr>
  </w:style>
  <w:style w:type="character" w:customStyle="1" w:styleId="ListLabel102">
    <w:name w:val="ListLabel 102"/>
    <w:rPr>
      <w:rFonts w:cs="OpenSymbol"/>
    </w:rPr>
  </w:style>
  <w:style w:type="character" w:customStyle="1" w:styleId="ListLabel103">
    <w:name w:val="ListLabel 103"/>
    <w:rPr>
      <w:rFonts w:cs="OpenSymbol"/>
    </w:rPr>
  </w:style>
  <w:style w:type="character" w:customStyle="1" w:styleId="ListLabel104">
    <w:name w:val="ListLabel 104"/>
    <w:rPr>
      <w:rFonts w:cs="OpenSymbol"/>
    </w:rPr>
  </w:style>
  <w:style w:type="character" w:customStyle="1" w:styleId="ListLabel105">
    <w:name w:val="ListLabel 105"/>
    <w:rPr>
      <w:rFonts w:cs="OpenSymbol"/>
    </w:rPr>
  </w:style>
  <w:style w:type="character" w:customStyle="1" w:styleId="ListLabel106">
    <w:name w:val="ListLabel 106"/>
    <w:rPr>
      <w:rFonts w:cs="OpenSymbol"/>
    </w:rPr>
  </w:style>
  <w:style w:type="character" w:customStyle="1" w:styleId="ListLabel107">
    <w:name w:val="ListLabel 107"/>
    <w:rPr>
      <w:rFonts w:cs="OpenSymbol"/>
    </w:rPr>
  </w:style>
  <w:style w:type="character" w:customStyle="1" w:styleId="ListLabel108">
    <w:name w:val="ListLabel 108"/>
    <w:rPr>
      <w:rFonts w:cs="OpenSymbol"/>
    </w:rPr>
  </w:style>
  <w:style w:type="character" w:customStyle="1" w:styleId="ListLabel109">
    <w:name w:val="ListLabel 109"/>
    <w:rPr>
      <w:rFonts w:cs="OpenSymbol"/>
    </w:rPr>
  </w:style>
  <w:style w:type="character" w:customStyle="1" w:styleId="ListLabel110">
    <w:name w:val="ListLabel 110"/>
    <w:rPr>
      <w:rFonts w:ascii="Times New Roman" w:eastAsia="Times New Roman" w:hAnsi="Times New Roman" w:cs="OpenSymbol"/>
      <w:sz w:val="24"/>
    </w:rPr>
  </w:style>
  <w:style w:type="character" w:customStyle="1" w:styleId="ListLabel111">
    <w:name w:val="ListLabel 111"/>
    <w:rPr>
      <w:rFonts w:cs="OpenSymbol"/>
    </w:rPr>
  </w:style>
  <w:style w:type="character" w:customStyle="1" w:styleId="ListLabel112">
    <w:name w:val="ListLabel 112"/>
    <w:rPr>
      <w:rFonts w:cs="OpenSymbol"/>
    </w:rPr>
  </w:style>
  <w:style w:type="character" w:customStyle="1" w:styleId="ListLabel113">
    <w:name w:val="ListLabel 113"/>
    <w:rPr>
      <w:rFonts w:cs="OpenSymbol"/>
    </w:rPr>
  </w:style>
  <w:style w:type="character" w:customStyle="1" w:styleId="ListLabel114">
    <w:name w:val="ListLabel 114"/>
    <w:rPr>
      <w:rFonts w:cs="OpenSymbol"/>
    </w:rPr>
  </w:style>
  <w:style w:type="character" w:customStyle="1" w:styleId="ListLabel115">
    <w:name w:val="ListLabel 115"/>
    <w:rPr>
      <w:rFonts w:cs="OpenSymbol"/>
    </w:rPr>
  </w:style>
  <w:style w:type="character" w:customStyle="1" w:styleId="ListLabel116">
    <w:name w:val="ListLabel 116"/>
    <w:rPr>
      <w:rFonts w:cs="OpenSymbol"/>
    </w:rPr>
  </w:style>
  <w:style w:type="character" w:customStyle="1" w:styleId="ListLabel117">
    <w:name w:val="ListLabel 117"/>
    <w:rPr>
      <w:rFonts w:cs="OpenSymbol"/>
    </w:rPr>
  </w:style>
  <w:style w:type="character" w:customStyle="1" w:styleId="ListLabel118">
    <w:name w:val="ListLabel 118"/>
    <w:rPr>
      <w:rFonts w:cs="OpenSymbol"/>
    </w:rPr>
  </w:style>
  <w:style w:type="character" w:customStyle="1" w:styleId="ListLabel119">
    <w:name w:val="ListLabel 119"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</w:rPr>
  </w:style>
  <w:style w:type="character" w:customStyle="1" w:styleId="ListLabel120">
    <w:name w:val="ListLabel 120"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</w:rPr>
  </w:style>
  <w:style w:type="character" w:customStyle="1" w:styleId="ListLabel121">
    <w:name w:val="ListLabel 121"/>
    <w:rPr>
      <w:rFonts w:ascii="Times New Roman" w:eastAsia="Times New Roman" w:hAnsi="Times New Roman" w:cs="Times New Roman"/>
      <w:b w:val="0"/>
      <w:i w:val="0"/>
      <w:caps w:val="0"/>
      <w:smallCaps w:val="0"/>
      <w:color w:val="000000"/>
      <w:spacing w:val="0"/>
      <w:sz w:val="24"/>
      <w:szCs w:val="24"/>
      <w:lang w:val="en-US"/>
    </w:rPr>
  </w:style>
  <w:style w:type="character" w:customStyle="1" w:styleId="ListLabel122">
    <w:name w:val="ListLabel 122"/>
    <w:rPr>
      <w:rFonts w:ascii="Times New Roman" w:eastAsia="Times New Roman" w:hAnsi="Times New Roman" w:cs="Times New Roman"/>
      <w:b w:val="0"/>
      <w:i w:val="0"/>
      <w:caps w:val="0"/>
      <w:smallCaps w:val="0"/>
      <w:spacing w:val="0"/>
      <w:sz w:val="24"/>
      <w:szCs w:val="24"/>
      <w:lang w:val="en-US"/>
    </w:rPr>
  </w:style>
  <w:style w:type="character" w:customStyle="1" w:styleId="ListLabel123">
    <w:name w:val="ListLabel 123"/>
    <w:rPr>
      <w:rFonts w:ascii="Times New Roman" w:eastAsia="Times New Roman" w:hAnsi="Times New Roman" w:cs="Times New Roman"/>
      <w:b w:val="0"/>
      <w:bCs w:val="0"/>
      <w:i w:val="0"/>
      <w:caps w:val="0"/>
      <w:smallCaps w:val="0"/>
      <w:strike w:val="0"/>
      <w:dstrike w:val="0"/>
      <w:color w:val="3366BB"/>
      <w:spacing w:val="0"/>
      <w:sz w:val="24"/>
      <w:szCs w:val="24"/>
      <w:u w:val="none"/>
      <w:lang w:val="ru-RU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d.turbopages.org/proxy_u/en-ru.ru.1f20b5cc-63cb38f5-a89901aa-74722d776562/https/en.wikipedia.org/wiki/Equipartition_theorem" TargetMode="External"/><Relationship Id="rId13" Type="http://schemas.openxmlformats.org/officeDocument/2006/relationships/hyperlink" Target="https://ab-news.ru/cat/kvantovaya-fizik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nslated.turbopages.org/proxy_u/en-ru.ru.1f20b5cc-63cb38f5-a89901aa-74722d776562/https/en.wikipedia.org/wiki/Black_body" TargetMode="External"/><Relationship Id="rId12" Type="http://schemas.openxmlformats.org/officeDocument/2006/relationships/hyperlink" Target="http://www.physicstoday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3534</Words>
  <Characters>20148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uch8</cp:lastModifiedBy>
  <cp:revision>2</cp:revision>
  <cp:lastPrinted>2022-01-17T22:58:00Z</cp:lastPrinted>
  <dcterms:created xsi:type="dcterms:W3CDTF">2023-01-26T10:47:00Z</dcterms:created>
  <dcterms:modified xsi:type="dcterms:W3CDTF">2023-01-26T10:47:00Z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X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