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CCFF"/>
  <w:body>
    <w:p w:rsidR="00C76D64" w:rsidRPr="00C76D64" w:rsidRDefault="00C76D64" w:rsidP="00C02CDD">
      <w:pPr>
        <w:shd w:val="clear" w:color="auto" w:fill="CCCCFF"/>
        <w:spacing w:after="0" w:line="240" w:lineRule="auto"/>
        <w:jc w:val="both"/>
        <w:rPr>
          <w:rFonts w:ascii="Times New Roman" w:eastAsia="Times New Roman" w:hAnsi="Times New Roman" w:cs="Times New Roman"/>
          <w:color w:val="333333"/>
          <w:sz w:val="24"/>
          <w:szCs w:val="24"/>
          <w:lang w:eastAsia="ru-RU"/>
        </w:rPr>
      </w:pPr>
      <w:r w:rsidRPr="00C76D64">
        <w:rPr>
          <w:rFonts w:ascii="Times New Roman" w:eastAsia="Times New Roman" w:hAnsi="Times New Roman" w:cs="Times New Roman"/>
          <w:color w:val="333333"/>
          <w:sz w:val="24"/>
          <w:szCs w:val="24"/>
          <w:lang w:eastAsia="ru-RU"/>
        </w:rPr>
        <w:t>Терроризм возникает не везде – нужно, чтобы имелись </w:t>
      </w:r>
      <w:r w:rsidRPr="00C76D64">
        <w:rPr>
          <w:rFonts w:ascii="Times New Roman" w:eastAsia="Times New Roman" w:hAnsi="Times New Roman" w:cs="Times New Roman"/>
          <w:b/>
          <w:bCs/>
          <w:color w:val="333333"/>
          <w:sz w:val="24"/>
          <w:szCs w:val="24"/>
          <w:lang w:eastAsia="ru-RU"/>
        </w:rPr>
        <w:t>определенные условия</w:t>
      </w:r>
      <w:r w:rsidRPr="00C76D64">
        <w:rPr>
          <w:rFonts w:ascii="Times New Roman" w:eastAsia="Times New Roman" w:hAnsi="Times New Roman" w:cs="Times New Roman"/>
          <w:color w:val="333333"/>
          <w:sz w:val="24"/>
          <w:szCs w:val="24"/>
          <w:lang w:eastAsia="ru-RU"/>
        </w:rPr>
        <w:t>:</w:t>
      </w:r>
    </w:p>
    <w:p w:rsidR="0089305D" w:rsidRPr="004761E0" w:rsidRDefault="00C76D64" w:rsidP="00D90A49">
      <w:pPr>
        <w:numPr>
          <w:ilvl w:val="0"/>
          <w:numId w:val="7"/>
        </w:numPr>
        <w:shd w:val="clear" w:color="auto" w:fill="CCCCFF"/>
        <w:spacing w:after="0" w:line="240" w:lineRule="auto"/>
        <w:ind w:left="240"/>
        <w:jc w:val="both"/>
        <w:rPr>
          <w:color w:val="333333"/>
          <w:sz w:val="24"/>
          <w:szCs w:val="24"/>
        </w:rPr>
      </w:pPr>
      <w:r w:rsidRPr="004761E0">
        <w:rPr>
          <w:rFonts w:ascii="Times New Roman" w:eastAsia="Times New Roman" w:hAnsi="Times New Roman" w:cs="Times New Roman"/>
          <w:color w:val="333333"/>
          <w:sz w:val="24"/>
          <w:szCs w:val="24"/>
          <w:lang w:eastAsia="ru-RU"/>
        </w:rPr>
        <w:t>Сформированное информационное общество. Террористические деяния без широкой огласки теряют смысл. Чем мощнее СМИ, тем больше они влияют на общественные настроения, создавая широкий резонанс происходящего. Вчера люди массово читали периодику, смотрели телевизор, сегодня «сидят» в интернете.</w:t>
      </w:r>
      <w:r w:rsidRPr="004761E0">
        <w:rPr>
          <w:rFonts w:ascii="Times New Roman" w:eastAsia="Times New Roman" w:hAnsi="Times New Roman" w:cs="Times New Roman"/>
          <w:color w:val="333333"/>
          <w:sz w:val="24"/>
          <w:szCs w:val="24"/>
          <w:lang w:eastAsia="ru-RU"/>
        </w:rPr>
        <w:br/>
      </w:r>
    </w:p>
    <w:p w:rsidR="004761E0" w:rsidRDefault="004761E0" w:rsidP="004761E0">
      <w:pPr>
        <w:shd w:val="clear" w:color="auto" w:fill="CCCC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inline distT="0" distB="0" distL="0" distR="0">
            <wp:extent cx="2783840" cy="184213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14x310.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3840" cy="1842135"/>
                    </a:xfrm>
                    <a:prstGeom prst="rect">
                      <a:avLst/>
                    </a:prstGeom>
                  </pic:spPr>
                </pic:pic>
              </a:graphicData>
            </a:graphic>
          </wp:inline>
        </w:drawing>
      </w:r>
    </w:p>
    <w:p w:rsidR="0089305D" w:rsidRDefault="0089305D" w:rsidP="004761E0">
      <w:pPr>
        <w:pStyle w:val="2"/>
        <w:shd w:val="clear" w:color="auto" w:fill="CCCCFF"/>
        <w:spacing w:before="0" w:beforeAutospacing="0" w:after="0" w:afterAutospacing="0"/>
        <w:rPr>
          <w:color w:val="333333"/>
          <w:sz w:val="24"/>
          <w:szCs w:val="24"/>
        </w:rPr>
      </w:pPr>
    </w:p>
    <w:p w:rsidR="0089305D" w:rsidRDefault="0089305D" w:rsidP="00C02CDD">
      <w:pPr>
        <w:pStyle w:val="2"/>
        <w:shd w:val="clear" w:color="auto" w:fill="CCCCFF"/>
        <w:spacing w:before="0" w:beforeAutospacing="0" w:after="0" w:afterAutospacing="0"/>
        <w:jc w:val="center"/>
        <w:rPr>
          <w:color w:val="333333"/>
          <w:sz w:val="24"/>
          <w:szCs w:val="24"/>
        </w:rPr>
      </w:pPr>
    </w:p>
    <w:p w:rsidR="0089305D" w:rsidRDefault="004761E0" w:rsidP="00C02CDD">
      <w:pPr>
        <w:pStyle w:val="2"/>
        <w:shd w:val="clear" w:color="auto" w:fill="CCCCFF"/>
        <w:spacing w:before="0" w:beforeAutospacing="0" w:after="0" w:afterAutospacing="0"/>
        <w:jc w:val="center"/>
        <w:rPr>
          <w:color w:val="333333"/>
          <w:sz w:val="24"/>
          <w:szCs w:val="24"/>
        </w:rPr>
      </w:pPr>
      <w:r>
        <w:rPr>
          <w:noProof/>
        </w:rPr>
        <w:drawing>
          <wp:anchor distT="0" distB="0" distL="114300" distR="114300" simplePos="0" relativeHeight="251672576" behindDoc="1" locked="0" layoutInCell="1" allowOverlap="1" wp14:anchorId="1977FE43" wp14:editId="2B620624">
            <wp:simplePos x="0" y="0"/>
            <wp:positionH relativeFrom="column">
              <wp:posOffset>205740</wp:posOffset>
            </wp:positionH>
            <wp:positionV relativeFrom="paragraph">
              <wp:posOffset>-4194175</wp:posOffset>
            </wp:positionV>
            <wp:extent cx="2378710" cy="1783080"/>
            <wp:effectExtent l="0" t="0" r="2540" b="7620"/>
            <wp:wrapTight wrapText="bothSides">
              <wp:wrapPolygon edited="0">
                <wp:start x="0" y="0"/>
                <wp:lineTo x="0" y="21462"/>
                <wp:lineTo x="21450" y="21462"/>
                <wp:lineTo x="21450" y="0"/>
                <wp:lineTo x="0" y="0"/>
              </wp:wrapPolygon>
            </wp:wrapTight>
            <wp:docPr id="3" name="Рисунок 3" descr="https://politobzor.net/uploads/posts/2018-06/1529963502_1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litobzor.net/uploads/posts/2018-06/1529963502_1p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8710" cy="1783080"/>
                    </a:xfrm>
                    <a:prstGeom prst="rect">
                      <a:avLst/>
                    </a:prstGeom>
                    <a:noFill/>
                    <a:ln>
                      <a:noFill/>
                    </a:ln>
                  </pic:spPr>
                </pic:pic>
              </a:graphicData>
            </a:graphic>
            <wp14:sizeRelV relativeFrom="margin">
              <wp14:pctHeight>0</wp14:pctHeight>
            </wp14:sizeRelV>
          </wp:anchor>
        </w:drawing>
      </w:r>
    </w:p>
    <w:p w:rsidR="0089305D" w:rsidRDefault="0089305D" w:rsidP="00C02CDD">
      <w:pPr>
        <w:pStyle w:val="2"/>
        <w:shd w:val="clear" w:color="auto" w:fill="CCCCFF"/>
        <w:spacing w:before="0" w:beforeAutospacing="0" w:after="0" w:afterAutospacing="0"/>
        <w:jc w:val="center"/>
        <w:rPr>
          <w:color w:val="333333"/>
          <w:sz w:val="24"/>
          <w:szCs w:val="24"/>
        </w:rPr>
      </w:pPr>
    </w:p>
    <w:p w:rsidR="006C0BB5" w:rsidRPr="00C76D64" w:rsidRDefault="006C0BB5" w:rsidP="00C02CDD">
      <w:pPr>
        <w:pStyle w:val="2"/>
        <w:shd w:val="clear" w:color="auto" w:fill="CCCCFF"/>
        <w:spacing w:before="0" w:beforeAutospacing="0" w:after="0" w:afterAutospacing="0"/>
        <w:jc w:val="center"/>
        <w:rPr>
          <w:color w:val="333333"/>
          <w:sz w:val="24"/>
          <w:szCs w:val="24"/>
        </w:rPr>
      </w:pPr>
      <w:r w:rsidRPr="00C76D64">
        <w:rPr>
          <w:color w:val="333333"/>
          <w:sz w:val="24"/>
          <w:szCs w:val="24"/>
        </w:rPr>
        <w:t>Самые крупные теракты</w:t>
      </w:r>
      <w:r w:rsidR="00C02CDD">
        <w:rPr>
          <w:color w:val="333333"/>
          <w:sz w:val="24"/>
          <w:szCs w:val="24"/>
        </w:rPr>
        <w:t>:</w:t>
      </w:r>
    </w:p>
    <w:p w:rsidR="006C0BB5" w:rsidRPr="004761E0" w:rsidRDefault="006C0BB5" w:rsidP="004761E0">
      <w:pPr>
        <w:pStyle w:val="a6"/>
        <w:numPr>
          <w:ilvl w:val="0"/>
          <w:numId w:val="9"/>
        </w:numPr>
        <w:shd w:val="clear" w:color="auto" w:fill="CCCCFF"/>
        <w:spacing w:after="0" w:line="240" w:lineRule="auto"/>
        <w:jc w:val="both"/>
        <w:rPr>
          <w:rFonts w:ascii="Times New Roman" w:hAnsi="Times New Roman" w:cs="Times New Roman"/>
          <w:color w:val="333333"/>
          <w:sz w:val="24"/>
          <w:szCs w:val="24"/>
        </w:rPr>
      </w:pPr>
      <w:r w:rsidRPr="004761E0">
        <w:rPr>
          <w:rFonts w:ascii="Times New Roman" w:hAnsi="Times New Roman" w:cs="Times New Roman"/>
          <w:color w:val="333333"/>
          <w:sz w:val="24"/>
          <w:szCs w:val="24"/>
        </w:rPr>
        <w:t>захват школы в Беслане в 2004 году, в результате которого погибло 326 человек и пострадало около 700, в основном дети;</w:t>
      </w:r>
    </w:p>
    <w:p w:rsidR="006C0BB5" w:rsidRPr="004761E0" w:rsidRDefault="006C0BB5" w:rsidP="004761E0">
      <w:pPr>
        <w:pStyle w:val="a6"/>
        <w:numPr>
          <w:ilvl w:val="0"/>
          <w:numId w:val="9"/>
        </w:numPr>
        <w:shd w:val="clear" w:color="auto" w:fill="CCCCFF"/>
        <w:spacing w:after="0" w:line="240" w:lineRule="auto"/>
        <w:jc w:val="both"/>
        <w:rPr>
          <w:rFonts w:ascii="Times New Roman" w:hAnsi="Times New Roman" w:cs="Times New Roman"/>
          <w:color w:val="333333"/>
          <w:sz w:val="24"/>
          <w:szCs w:val="24"/>
        </w:rPr>
      </w:pPr>
      <w:r w:rsidRPr="004761E0">
        <w:rPr>
          <w:rFonts w:ascii="Times New Roman" w:hAnsi="Times New Roman" w:cs="Times New Roman"/>
          <w:color w:val="333333"/>
          <w:sz w:val="24"/>
          <w:szCs w:val="24"/>
        </w:rPr>
        <w:t>захват заложников в театре на Дубровке во время мюзикла «Норд-Ост» в 2002 году. Погибли 40 террористов и 129 заложников;</w:t>
      </w:r>
    </w:p>
    <w:p w:rsidR="004761E0" w:rsidRPr="004761E0" w:rsidRDefault="006C0BB5" w:rsidP="004761E0">
      <w:pPr>
        <w:pStyle w:val="a6"/>
        <w:numPr>
          <w:ilvl w:val="0"/>
          <w:numId w:val="9"/>
        </w:numPr>
        <w:shd w:val="clear" w:color="auto" w:fill="CCCCFF"/>
        <w:spacing w:after="0" w:line="240" w:lineRule="auto"/>
        <w:jc w:val="both"/>
        <w:rPr>
          <w:rFonts w:ascii="Times New Roman" w:hAnsi="Times New Roman" w:cs="Times New Roman"/>
          <w:color w:val="333333"/>
          <w:sz w:val="24"/>
          <w:szCs w:val="24"/>
        </w:rPr>
      </w:pPr>
      <w:r w:rsidRPr="004761E0">
        <w:rPr>
          <w:rFonts w:ascii="Times New Roman" w:hAnsi="Times New Roman" w:cs="Times New Roman"/>
          <w:color w:val="333333"/>
          <w:sz w:val="24"/>
          <w:szCs w:val="24"/>
        </w:rPr>
        <w:t>теракт во Всемирном Торговом центре Нью-Йорка 11 сентября 2001 года. Самолёты, захваченные смертниками, врезались в два торговых небоскрёба. Жертвами этого события стало около 3000 человек;</w:t>
      </w:r>
    </w:p>
    <w:p w:rsidR="004761E0" w:rsidRPr="00C76D64" w:rsidRDefault="004761E0" w:rsidP="004761E0">
      <w:pPr>
        <w:shd w:val="clear" w:color="auto" w:fill="CCCCFF"/>
        <w:spacing w:after="0" w:line="240" w:lineRule="auto"/>
        <w:ind w:left="-120"/>
        <w:jc w:val="both"/>
        <w:rPr>
          <w:rFonts w:ascii="Times New Roman" w:hAnsi="Times New Roman" w:cs="Times New Roman"/>
          <w:color w:val="333333"/>
          <w:sz w:val="24"/>
          <w:szCs w:val="24"/>
        </w:rPr>
      </w:pPr>
      <w:r>
        <w:rPr>
          <w:noProof/>
          <w:lang w:eastAsia="ru-RU"/>
        </w:rPr>
        <w:drawing>
          <wp:anchor distT="0" distB="0" distL="114300" distR="114300" simplePos="0" relativeHeight="251648000" behindDoc="1" locked="0" layoutInCell="1" allowOverlap="1" wp14:anchorId="0109C983" wp14:editId="6F845EA2">
            <wp:simplePos x="0" y="0"/>
            <wp:positionH relativeFrom="margin">
              <wp:posOffset>3458210</wp:posOffset>
            </wp:positionH>
            <wp:positionV relativeFrom="paragraph">
              <wp:posOffset>236220</wp:posOffset>
            </wp:positionV>
            <wp:extent cx="2678430" cy="1782445"/>
            <wp:effectExtent l="0" t="0" r="7620" b="8255"/>
            <wp:wrapTight wrapText="bothSides">
              <wp:wrapPolygon edited="0">
                <wp:start x="0" y="0"/>
                <wp:lineTo x="0" y="21469"/>
                <wp:lineTo x="21508" y="21469"/>
                <wp:lineTo x="21508" y="0"/>
                <wp:lineTo x="0" y="0"/>
              </wp:wrapPolygon>
            </wp:wrapTight>
            <wp:docPr id="1" name="Рисунок 1" descr="https://www.culture.ru/storage/images/640c786609b296e9ea70b2b7cc2ebced/ca22db6ba66033402bdbaacddb24eb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e.ru/storage/images/640c786609b296e9ea70b2b7cc2ebced/ca22db6ba66033402bdbaacddb24eb6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8430" cy="1782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2CDD" w:rsidRPr="00C02CDD" w:rsidRDefault="00C02CDD" w:rsidP="0089305D">
      <w:pPr>
        <w:shd w:val="clear" w:color="auto" w:fill="CCCCFF"/>
        <w:spacing w:after="0" w:line="240" w:lineRule="auto"/>
        <w:jc w:val="both"/>
        <w:rPr>
          <w:rFonts w:ascii="Times New Roman" w:hAnsi="Times New Roman" w:cs="Times New Roman"/>
          <w:color w:val="333333"/>
          <w:sz w:val="24"/>
          <w:szCs w:val="24"/>
        </w:rPr>
      </w:pPr>
    </w:p>
    <w:p w:rsidR="0089305D" w:rsidRDefault="0089305D" w:rsidP="006C0BB5">
      <w:pPr>
        <w:spacing w:beforeAutospacing="1"/>
        <w:jc w:val="center"/>
        <w:rPr>
          <w:rFonts w:ascii="Times New Roman" w:hAnsi="Times New Roman" w:cs="Times New Roman"/>
          <w:sz w:val="24"/>
          <w:szCs w:val="24"/>
        </w:rPr>
      </w:pPr>
    </w:p>
    <w:p w:rsidR="0089305D" w:rsidRDefault="0089305D" w:rsidP="006C0BB5">
      <w:pPr>
        <w:spacing w:beforeAutospacing="1"/>
        <w:jc w:val="center"/>
        <w:rPr>
          <w:rFonts w:ascii="Times New Roman" w:hAnsi="Times New Roman" w:cs="Times New Roman"/>
          <w:sz w:val="24"/>
          <w:szCs w:val="24"/>
        </w:rPr>
      </w:pPr>
      <w:bookmarkStart w:id="0" w:name="_GoBack"/>
      <w:bookmarkEnd w:id="0"/>
    </w:p>
    <w:p w:rsidR="0089305D" w:rsidRDefault="0089305D" w:rsidP="006C0BB5">
      <w:pPr>
        <w:spacing w:beforeAutospacing="1"/>
        <w:jc w:val="center"/>
        <w:rPr>
          <w:rFonts w:ascii="Times New Roman" w:hAnsi="Times New Roman" w:cs="Times New Roman"/>
          <w:sz w:val="24"/>
          <w:szCs w:val="24"/>
        </w:rPr>
      </w:pPr>
    </w:p>
    <w:p w:rsidR="006C0BB5" w:rsidRDefault="006C0BB5" w:rsidP="006C0BB5">
      <w:pPr>
        <w:spacing w:beforeAutospacing="1"/>
        <w:jc w:val="center"/>
        <w:rPr>
          <w:rFonts w:ascii="Times New Roman" w:hAnsi="Times New Roman" w:cs="Times New Roman"/>
          <w:sz w:val="24"/>
          <w:szCs w:val="24"/>
        </w:rPr>
      </w:pPr>
      <w:r>
        <w:rPr>
          <w:rFonts w:ascii="Times New Roman" w:hAnsi="Times New Roman" w:cs="Times New Roman"/>
          <w:sz w:val="24"/>
          <w:szCs w:val="24"/>
        </w:rPr>
        <w:t>ГБОУ РО «Таганрогский педагогический лицей-интернат»</w:t>
      </w:r>
    </w:p>
    <w:p w:rsidR="00C02CDD" w:rsidRDefault="00C02CDD" w:rsidP="006C0BB5">
      <w:pPr>
        <w:spacing w:beforeAutospacing="1"/>
        <w:jc w:val="center"/>
        <w:rPr>
          <w:rFonts w:ascii="Times New Roman" w:hAnsi="Times New Roman" w:cs="Times New Roman"/>
          <w:sz w:val="24"/>
          <w:szCs w:val="24"/>
        </w:rPr>
      </w:pPr>
    </w:p>
    <w:p w:rsidR="006C0BB5" w:rsidRPr="006C0BB5" w:rsidRDefault="006C0BB5" w:rsidP="006C0BB5">
      <w:pPr>
        <w:spacing w:after="0"/>
        <w:jc w:val="center"/>
        <w:rPr>
          <w:rFonts w:ascii="Times New Roman" w:hAnsi="Times New Roman" w:cs="Times New Roman"/>
          <w:b/>
          <w:sz w:val="28"/>
          <w:szCs w:val="28"/>
        </w:rPr>
      </w:pPr>
      <w:r w:rsidRPr="006C0BB5">
        <w:rPr>
          <w:rFonts w:ascii="Times New Roman" w:hAnsi="Times New Roman" w:cs="Times New Roman"/>
          <w:b/>
          <w:sz w:val="28"/>
          <w:szCs w:val="28"/>
        </w:rPr>
        <w:t>«</w:t>
      </w:r>
      <w:r w:rsidRPr="006C0BB5">
        <w:rPr>
          <w:rFonts w:ascii="Times New Roman" w:hAnsi="Times New Roman" w:cs="Times New Roman"/>
          <w:sz w:val="28"/>
          <w:szCs w:val="28"/>
        </w:rPr>
        <w:t>Терроризм, как угроза для общества</w:t>
      </w:r>
      <w:r w:rsidRPr="006C0BB5">
        <w:rPr>
          <w:rFonts w:ascii="Times New Roman" w:hAnsi="Times New Roman" w:cs="Times New Roman"/>
          <w:b/>
          <w:sz w:val="28"/>
          <w:szCs w:val="28"/>
        </w:rPr>
        <w:t>»</w:t>
      </w:r>
    </w:p>
    <w:p w:rsidR="006C0BB5" w:rsidRDefault="00C02CDD" w:rsidP="006C0BB5">
      <w:pPr>
        <w:widowControl w:val="0"/>
        <w:jc w:val="both"/>
        <w:rPr>
          <w:sz w:val="24"/>
          <w:szCs w:val="24"/>
        </w:rPr>
      </w:pPr>
      <w:r>
        <w:rPr>
          <w:noProof/>
          <w:lang w:eastAsia="ru-RU"/>
        </w:rPr>
        <w:drawing>
          <wp:anchor distT="0" distB="0" distL="114300" distR="114300" simplePos="0" relativeHeight="251699200" behindDoc="1" locked="0" layoutInCell="1" allowOverlap="1" wp14:anchorId="71472EE9" wp14:editId="52DF948F">
            <wp:simplePos x="0" y="0"/>
            <wp:positionH relativeFrom="column">
              <wp:posOffset>-2540</wp:posOffset>
            </wp:positionH>
            <wp:positionV relativeFrom="paragraph">
              <wp:posOffset>243205</wp:posOffset>
            </wp:positionV>
            <wp:extent cx="3152140" cy="2365375"/>
            <wp:effectExtent l="0" t="0" r="0" b="0"/>
            <wp:wrapTight wrapText="bothSides">
              <wp:wrapPolygon edited="0">
                <wp:start x="0" y="0"/>
                <wp:lineTo x="0" y="21397"/>
                <wp:lineTo x="21409" y="21397"/>
                <wp:lineTo x="21409" y="0"/>
                <wp:lineTo x="0" y="0"/>
              </wp:wrapPolygon>
            </wp:wrapTight>
            <wp:docPr id="6" name="Рисунок 6" descr="https://www.kaluga-poisk.ru/system/Cover/images/000/038/408/big/den-solidarnosti-v-borbe-s-terrorizm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kaluga-poisk.ru/system/Cover/images/000/038/408/big/den-solidarnosti-v-borbe-s-terrorizm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140" cy="236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0BB5" w:rsidRDefault="006C0BB5" w:rsidP="006C0BB5">
      <w:pPr>
        <w:widowControl w:val="0"/>
        <w:jc w:val="both"/>
        <w:rPr>
          <w:sz w:val="24"/>
          <w:szCs w:val="24"/>
        </w:rPr>
      </w:pPr>
    </w:p>
    <w:p w:rsidR="006C0BB5" w:rsidRDefault="006C0BB5" w:rsidP="006C0BB5">
      <w:pPr>
        <w:widowControl w:val="0"/>
        <w:jc w:val="both"/>
        <w:rPr>
          <w:sz w:val="24"/>
          <w:szCs w:val="24"/>
        </w:rPr>
      </w:pPr>
    </w:p>
    <w:p w:rsidR="006C0BB5" w:rsidRPr="00D02AAE" w:rsidRDefault="006C0BB5" w:rsidP="006C0BB5">
      <w:pPr>
        <w:widowControl w:val="0"/>
        <w:spacing w:after="0"/>
        <w:jc w:val="right"/>
        <w:rPr>
          <w:rFonts w:ascii="Times New Roman" w:hAnsi="Times New Roman" w:cs="Times New Roman"/>
          <w:sz w:val="24"/>
          <w:szCs w:val="24"/>
        </w:rPr>
      </w:pPr>
      <w:r>
        <w:rPr>
          <w:rFonts w:ascii="Times New Roman" w:hAnsi="Times New Roman" w:cs="Times New Roman"/>
          <w:sz w:val="24"/>
          <w:szCs w:val="24"/>
        </w:rPr>
        <w:t>А</w:t>
      </w:r>
      <w:r w:rsidRPr="00D02AAE">
        <w:rPr>
          <w:rFonts w:ascii="Times New Roman" w:hAnsi="Times New Roman" w:cs="Times New Roman"/>
          <w:sz w:val="24"/>
          <w:szCs w:val="24"/>
        </w:rPr>
        <w:t>втор работы:</w:t>
      </w:r>
    </w:p>
    <w:p w:rsidR="006C0BB5" w:rsidRPr="00D02AAE" w:rsidRDefault="006C0BB5" w:rsidP="006C0BB5">
      <w:pPr>
        <w:widowControl w:val="0"/>
        <w:spacing w:after="0"/>
        <w:jc w:val="right"/>
        <w:rPr>
          <w:rFonts w:ascii="Times New Roman" w:hAnsi="Times New Roman" w:cs="Times New Roman"/>
          <w:sz w:val="24"/>
          <w:szCs w:val="24"/>
        </w:rPr>
      </w:pPr>
      <w:r>
        <w:rPr>
          <w:rFonts w:ascii="Times New Roman" w:hAnsi="Times New Roman" w:cs="Times New Roman"/>
          <w:sz w:val="24"/>
          <w:szCs w:val="24"/>
        </w:rPr>
        <w:t xml:space="preserve">Лозенко Ева </w:t>
      </w:r>
      <w:r w:rsidRPr="00D02AAE">
        <w:rPr>
          <w:rFonts w:ascii="Times New Roman" w:hAnsi="Times New Roman" w:cs="Times New Roman"/>
          <w:sz w:val="24"/>
          <w:szCs w:val="24"/>
        </w:rPr>
        <w:t>9 «В»</w:t>
      </w:r>
    </w:p>
    <w:p w:rsidR="006C0BB5" w:rsidRPr="00D02AAE" w:rsidRDefault="006C0BB5" w:rsidP="006C0BB5">
      <w:pPr>
        <w:widowControl w:val="0"/>
        <w:spacing w:after="0"/>
        <w:jc w:val="right"/>
        <w:rPr>
          <w:rFonts w:ascii="Times New Roman" w:hAnsi="Times New Roman" w:cs="Times New Roman"/>
          <w:sz w:val="24"/>
          <w:szCs w:val="24"/>
        </w:rPr>
      </w:pPr>
      <w:r w:rsidRPr="00D02AAE">
        <w:rPr>
          <w:rFonts w:ascii="Times New Roman" w:hAnsi="Times New Roman" w:cs="Times New Roman"/>
          <w:sz w:val="24"/>
          <w:szCs w:val="24"/>
        </w:rPr>
        <w:t>Научный руководитель:</w:t>
      </w:r>
    </w:p>
    <w:p w:rsidR="006C0BB5" w:rsidRDefault="006C0BB5" w:rsidP="006C0BB5">
      <w:pPr>
        <w:jc w:val="right"/>
      </w:pPr>
      <w:r w:rsidRPr="006C0BB5">
        <w:rPr>
          <w:rFonts w:ascii="Times New Roman" w:hAnsi="Times New Roman" w:cs="Times New Roman"/>
          <w:sz w:val="24"/>
          <w:szCs w:val="24"/>
        </w:rPr>
        <w:t>Терещенко Анатолий Анатольевич</w:t>
      </w:r>
      <w:r>
        <w:rPr>
          <w:rFonts w:ascii="Times New Roman" w:hAnsi="Times New Roman" w:cs="Times New Roman"/>
          <w:sz w:val="24"/>
          <w:szCs w:val="24"/>
        </w:rPr>
        <w:t xml:space="preserve"> учитель ОБЖ</w:t>
      </w:r>
    </w:p>
    <w:p w:rsidR="0089305D" w:rsidRDefault="0089305D" w:rsidP="00C02CDD">
      <w:pPr>
        <w:shd w:val="clear" w:color="auto" w:fill="CCCCFF"/>
        <w:spacing w:after="0" w:line="240" w:lineRule="auto"/>
        <w:jc w:val="center"/>
        <w:rPr>
          <w:rFonts w:ascii="Times New Roman" w:eastAsia="Times New Roman" w:hAnsi="Times New Roman" w:cs="Times New Roman"/>
          <w:b/>
          <w:bCs/>
          <w:color w:val="000000" w:themeColor="text1"/>
          <w:sz w:val="24"/>
          <w:szCs w:val="24"/>
          <w:lang w:eastAsia="ru-RU"/>
        </w:rPr>
      </w:pPr>
      <w:r>
        <w:rPr>
          <w:noProof/>
          <w:lang w:eastAsia="ru-RU"/>
        </w:rPr>
        <w:lastRenderedPageBreak/>
        <w:drawing>
          <wp:inline distT="0" distB="0" distL="0" distR="0" wp14:anchorId="4226CAEE" wp14:editId="6543D6B7">
            <wp:extent cx="2783840" cy="1643380"/>
            <wp:effectExtent l="0" t="0" r="0" b="0"/>
            <wp:docPr id="4" name="Рисунок 4" descr="https://bucket-bykvu.s3.eu-central-1.amazonaws.com/wp-content/uploads/2016/05/25/83ec0909c2c0711f09d28c11363364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cket-bykvu.s3.eu-central-1.amazonaws.com/wp-content/uploads/2016/05/25/83ec0909c2c0711f09d28c11363364f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3840" cy="1643380"/>
                    </a:xfrm>
                    <a:prstGeom prst="rect">
                      <a:avLst/>
                    </a:prstGeom>
                    <a:noFill/>
                    <a:ln>
                      <a:noFill/>
                    </a:ln>
                  </pic:spPr>
                </pic:pic>
              </a:graphicData>
            </a:graphic>
          </wp:inline>
        </w:drawing>
      </w:r>
    </w:p>
    <w:p w:rsidR="0089305D" w:rsidRDefault="0089305D" w:rsidP="00C02CDD">
      <w:pPr>
        <w:shd w:val="clear" w:color="auto" w:fill="CCCCFF"/>
        <w:spacing w:after="0" w:line="240" w:lineRule="auto"/>
        <w:jc w:val="center"/>
        <w:rPr>
          <w:rFonts w:ascii="Times New Roman" w:eastAsia="Times New Roman" w:hAnsi="Times New Roman" w:cs="Times New Roman"/>
          <w:b/>
          <w:bCs/>
          <w:color w:val="000000" w:themeColor="text1"/>
          <w:sz w:val="24"/>
          <w:szCs w:val="24"/>
          <w:lang w:eastAsia="ru-RU"/>
        </w:rPr>
      </w:pPr>
    </w:p>
    <w:p w:rsidR="006C0BB5" w:rsidRPr="00345488" w:rsidRDefault="0089305D" w:rsidP="00C02CDD">
      <w:pPr>
        <w:shd w:val="clear" w:color="auto" w:fill="CCCCFF"/>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 завис</w:t>
      </w:r>
      <w:r w:rsidR="006C0BB5" w:rsidRPr="00345488">
        <w:rPr>
          <w:rFonts w:ascii="Times New Roman" w:eastAsia="Times New Roman" w:hAnsi="Times New Roman" w:cs="Times New Roman"/>
          <w:b/>
          <w:bCs/>
          <w:color w:val="000000" w:themeColor="text1"/>
          <w:sz w:val="24"/>
          <w:szCs w:val="24"/>
          <w:lang w:eastAsia="ru-RU"/>
        </w:rPr>
        <w:t>имости от целей</w:t>
      </w:r>
      <w:r w:rsidR="006C0BB5" w:rsidRPr="00345488">
        <w:rPr>
          <w:rFonts w:ascii="Times New Roman" w:eastAsia="Times New Roman" w:hAnsi="Times New Roman" w:cs="Times New Roman"/>
          <w:b/>
          <w:color w:val="000000" w:themeColor="text1"/>
          <w:sz w:val="24"/>
          <w:szCs w:val="24"/>
          <w:lang w:eastAsia="ru-RU"/>
        </w:rPr>
        <w:t> выделяют:</w:t>
      </w:r>
    </w:p>
    <w:p w:rsidR="006C0BB5" w:rsidRPr="00345488" w:rsidRDefault="006C0BB5" w:rsidP="00C02CDD">
      <w:pPr>
        <w:shd w:val="clear" w:color="auto" w:fill="CCCC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w:t>
      </w:r>
      <w:r w:rsidRPr="00345488">
        <w:rPr>
          <w:rFonts w:ascii="Times New Roman" w:eastAsia="Times New Roman" w:hAnsi="Times New Roman" w:cs="Times New Roman"/>
          <w:bCs/>
          <w:color w:val="000000" w:themeColor="text1"/>
          <w:sz w:val="24"/>
          <w:szCs w:val="24"/>
          <w:lang w:eastAsia="ru-RU"/>
        </w:rPr>
        <w:t>Религиозный</w:t>
      </w:r>
      <w:r w:rsidRPr="00345488">
        <w:rPr>
          <w:rFonts w:ascii="Times New Roman" w:eastAsia="Times New Roman" w:hAnsi="Times New Roman" w:cs="Times New Roman"/>
          <w:color w:val="000000" w:themeColor="text1"/>
          <w:sz w:val="24"/>
          <w:szCs w:val="24"/>
          <w:lang w:eastAsia="ru-RU"/>
        </w:rPr>
        <w:t> терроризм, связанный с борьбой </w:t>
      </w:r>
      <w:hyperlink r:id="rId10" w:tgtFrame="_self" w:history="1">
        <w:r w:rsidRPr="00345488">
          <w:rPr>
            <w:rFonts w:ascii="Times New Roman" w:eastAsia="Times New Roman" w:hAnsi="Times New Roman" w:cs="Times New Roman"/>
            <w:color w:val="000000" w:themeColor="text1"/>
            <w:sz w:val="24"/>
            <w:szCs w:val="24"/>
            <w:bdr w:val="none" w:sz="0" w:space="0" w:color="auto" w:frame="1"/>
            <w:lang w:eastAsia="ru-RU"/>
          </w:rPr>
          <w:t xml:space="preserve">адептов разных вероисповеданий </w:t>
        </w:r>
      </w:hyperlink>
      <w:r w:rsidRPr="00345488">
        <w:rPr>
          <w:rFonts w:ascii="Times New Roman" w:eastAsia="Times New Roman" w:hAnsi="Times New Roman" w:cs="Times New Roman"/>
          <w:color w:val="000000" w:themeColor="text1"/>
          <w:sz w:val="24"/>
          <w:szCs w:val="24"/>
          <w:lang w:eastAsia="ru-RU"/>
        </w:rPr>
        <w:t>или преследующий цель установить религиозную власть, подорвав влияние светской. Часто ассоциируется с радикальным исламизмом.</w:t>
      </w:r>
    </w:p>
    <w:p w:rsidR="0089305D" w:rsidRPr="004761E0" w:rsidRDefault="006C0BB5" w:rsidP="004761E0">
      <w:pPr>
        <w:shd w:val="clear" w:color="auto" w:fill="CCCC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w:t>
      </w:r>
      <w:r w:rsidRPr="00345488">
        <w:rPr>
          <w:rFonts w:ascii="Times New Roman" w:eastAsia="Times New Roman" w:hAnsi="Times New Roman" w:cs="Times New Roman"/>
          <w:bCs/>
          <w:color w:val="000000" w:themeColor="text1"/>
          <w:sz w:val="24"/>
          <w:szCs w:val="24"/>
          <w:lang w:eastAsia="ru-RU"/>
        </w:rPr>
        <w:t>Криминальный</w:t>
      </w:r>
      <w:r w:rsidRPr="00345488">
        <w:rPr>
          <w:rFonts w:ascii="Times New Roman" w:eastAsia="Times New Roman" w:hAnsi="Times New Roman" w:cs="Times New Roman"/>
          <w:color w:val="000000" w:themeColor="text1"/>
          <w:sz w:val="24"/>
          <w:szCs w:val="24"/>
          <w:lang w:eastAsia="ru-RU"/>
        </w:rPr>
        <w:t> терроризм</w:t>
      </w:r>
      <w:r>
        <w:rPr>
          <w:rFonts w:ascii="Times New Roman" w:eastAsia="Times New Roman" w:hAnsi="Times New Roman" w:cs="Times New Roman"/>
          <w:color w:val="000000" w:themeColor="text1"/>
          <w:sz w:val="24"/>
          <w:szCs w:val="24"/>
          <w:lang w:eastAsia="ru-RU"/>
        </w:rPr>
        <w:t xml:space="preserve"> </w:t>
      </w:r>
      <w:r w:rsidRPr="00345488">
        <w:rPr>
          <w:rFonts w:ascii="Times New Roman" w:eastAsia="Times New Roman" w:hAnsi="Times New Roman" w:cs="Times New Roman"/>
          <w:color w:val="000000" w:themeColor="text1"/>
          <w:sz w:val="24"/>
          <w:szCs w:val="24"/>
          <w:lang w:eastAsia="ru-RU"/>
        </w:rPr>
        <w:t>использование преступниками методов, применяемых террористическими организациями. Особенно часто его проявления отмечал</w:t>
      </w:r>
      <w:r w:rsidR="004761E0">
        <w:rPr>
          <w:rFonts w:ascii="Times New Roman" w:eastAsia="Times New Roman" w:hAnsi="Times New Roman" w:cs="Times New Roman"/>
          <w:color w:val="000000" w:themeColor="text1"/>
          <w:sz w:val="24"/>
          <w:szCs w:val="24"/>
          <w:lang w:eastAsia="ru-RU"/>
        </w:rPr>
        <w:t>ись в 90-х годах прошлого века.</w:t>
      </w:r>
    </w:p>
    <w:p w:rsidR="0089305D" w:rsidRDefault="004761E0" w:rsidP="00C02CDD">
      <w:pPr>
        <w:shd w:val="clear" w:color="auto" w:fill="CCCCFF"/>
        <w:spacing w:before="360" w:after="120" w:line="240" w:lineRule="auto"/>
        <w:jc w:val="center"/>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drawing>
          <wp:inline distT="0" distB="0" distL="0" distR="0">
            <wp:extent cx="2783592" cy="1828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9441" cy="1852353"/>
                    </a:xfrm>
                    <a:prstGeom prst="rect">
                      <a:avLst/>
                    </a:prstGeom>
                  </pic:spPr>
                </pic:pic>
              </a:graphicData>
            </a:graphic>
          </wp:inline>
        </w:drawing>
      </w:r>
    </w:p>
    <w:p w:rsidR="004761E0" w:rsidRDefault="004761E0" w:rsidP="004761E0">
      <w:pPr>
        <w:shd w:val="clear" w:color="auto" w:fill="CCCCFF"/>
        <w:spacing w:before="360" w:after="120" w:line="240" w:lineRule="auto"/>
        <w:jc w:val="center"/>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noProof/>
          <w:color w:val="000000" w:themeColor="text1"/>
          <w:sz w:val="24"/>
          <w:szCs w:val="24"/>
          <w:lang w:eastAsia="ru-RU"/>
        </w:rPr>
        <w:drawing>
          <wp:inline distT="0" distB="0" distL="0" distR="0" wp14:anchorId="753483F4" wp14:editId="7AB7267E">
            <wp:extent cx="2534856" cy="15707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14x310.jf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4181" cy="1607496"/>
                    </a:xfrm>
                    <a:prstGeom prst="rect">
                      <a:avLst/>
                    </a:prstGeom>
                  </pic:spPr>
                </pic:pic>
              </a:graphicData>
            </a:graphic>
          </wp:inline>
        </w:drawing>
      </w:r>
    </w:p>
    <w:p w:rsidR="004761E0" w:rsidRDefault="004761E0" w:rsidP="004761E0">
      <w:pPr>
        <w:shd w:val="clear" w:color="auto" w:fill="CCCCFF"/>
        <w:spacing w:after="0" w:line="240" w:lineRule="auto"/>
        <w:jc w:val="both"/>
        <w:rPr>
          <w:rFonts w:ascii="Times New Roman" w:eastAsia="Times New Roman" w:hAnsi="Times New Roman" w:cs="Times New Roman"/>
          <w:b/>
          <w:color w:val="171717"/>
          <w:sz w:val="24"/>
          <w:szCs w:val="24"/>
          <w:lang w:eastAsia="ru-RU"/>
        </w:rPr>
      </w:pPr>
      <w:r>
        <w:rPr>
          <w:rFonts w:ascii="Times New Roman" w:eastAsia="Times New Roman" w:hAnsi="Times New Roman" w:cs="Times New Roman"/>
          <w:b/>
          <w:color w:val="171717"/>
          <w:sz w:val="24"/>
          <w:szCs w:val="24"/>
          <w:lang w:eastAsia="ru-RU"/>
        </w:rPr>
        <w:t xml:space="preserve">                    </w:t>
      </w:r>
    </w:p>
    <w:p w:rsidR="0089305D" w:rsidRPr="004761E0" w:rsidRDefault="004761E0" w:rsidP="004761E0">
      <w:pPr>
        <w:shd w:val="clear" w:color="auto" w:fill="CCCCFF"/>
        <w:spacing w:after="0" w:line="240" w:lineRule="auto"/>
        <w:jc w:val="both"/>
        <w:rPr>
          <w:rFonts w:ascii="Times New Roman" w:eastAsia="Times New Roman" w:hAnsi="Times New Roman" w:cs="Times New Roman"/>
          <w:b/>
          <w:color w:val="171717"/>
          <w:sz w:val="24"/>
          <w:szCs w:val="24"/>
          <w:lang w:eastAsia="ru-RU"/>
        </w:rPr>
      </w:pPr>
      <w:r>
        <w:rPr>
          <w:rFonts w:ascii="Times New Roman" w:eastAsia="Times New Roman" w:hAnsi="Times New Roman" w:cs="Times New Roman"/>
          <w:b/>
          <w:color w:val="171717"/>
          <w:sz w:val="24"/>
          <w:szCs w:val="24"/>
          <w:lang w:eastAsia="ru-RU"/>
        </w:rPr>
        <w:t xml:space="preserve">                     Методы терроризма:</w:t>
      </w:r>
    </w:p>
    <w:p w:rsidR="00C76D64" w:rsidRPr="0089305D" w:rsidRDefault="00C76D64" w:rsidP="0089305D">
      <w:pPr>
        <w:pStyle w:val="a6"/>
        <w:numPr>
          <w:ilvl w:val="0"/>
          <w:numId w:val="8"/>
        </w:numPr>
        <w:shd w:val="clear" w:color="auto" w:fill="CCCCFF"/>
        <w:spacing w:after="0" w:line="240" w:lineRule="auto"/>
        <w:jc w:val="both"/>
        <w:rPr>
          <w:rFonts w:ascii="Times New Roman" w:eastAsia="Times New Roman" w:hAnsi="Times New Roman" w:cs="Times New Roman"/>
          <w:color w:val="171717"/>
          <w:sz w:val="24"/>
          <w:szCs w:val="24"/>
          <w:lang w:eastAsia="ru-RU"/>
        </w:rPr>
      </w:pPr>
      <w:r w:rsidRPr="0089305D">
        <w:rPr>
          <w:rFonts w:ascii="Times New Roman" w:eastAsia="Times New Roman" w:hAnsi="Times New Roman" w:cs="Times New Roman"/>
          <w:color w:val="171717"/>
          <w:sz w:val="24"/>
          <w:szCs w:val="24"/>
          <w:lang w:eastAsia="ru-RU"/>
        </w:rPr>
        <w:t>Взрывы разнообразных объектов (государственных, промышленных, военных), офисов, жилых зданий, вокзалов, т.д.</w:t>
      </w:r>
    </w:p>
    <w:p w:rsidR="00C76D64" w:rsidRPr="0089305D" w:rsidRDefault="00C76D64" w:rsidP="0089305D">
      <w:pPr>
        <w:pStyle w:val="a6"/>
        <w:numPr>
          <w:ilvl w:val="0"/>
          <w:numId w:val="8"/>
        </w:numPr>
        <w:shd w:val="clear" w:color="auto" w:fill="CCCCFF"/>
        <w:spacing w:after="0" w:line="240" w:lineRule="auto"/>
        <w:jc w:val="both"/>
        <w:rPr>
          <w:rFonts w:ascii="Times New Roman" w:eastAsia="Times New Roman" w:hAnsi="Times New Roman" w:cs="Times New Roman"/>
          <w:color w:val="171717"/>
          <w:sz w:val="24"/>
          <w:szCs w:val="24"/>
          <w:lang w:eastAsia="ru-RU"/>
        </w:rPr>
      </w:pPr>
      <w:r w:rsidRPr="0089305D">
        <w:rPr>
          <w:rFonts w:ascii="Times New Roman" w:eastAsia="Times New Roman" w:hAnsi="Times New Roman" w:cs="Times New Roman"/>
          <w:color w:val="171717"/>
          <w:sz w:val="24"/>
          <w:szCs w:val="24"/>
          <w:lang w:eastAsia="ru-RU"/>
        </w:rPr>
        <w:t>Захват зданий, транспортных средств (самолетов, поездов, кораблей, т.д.), сопровождающийся захватом заложников, за которым обычно начинаются переговоры с властями «с позиции силы».</w:t>
      </w:r>
    </w:p>
    <w:p w:rsidR="00C76D64" w:rsidRPr="0089305D" w:rsidRDefault="00C76D64" w:rsidP="0089305D">
      <w:pPr>
        <w:pStyle w:val="a6"/>
        <w:numPr>
          <w:ilvl w:val="0"/>
          <w:numId w:val="8"/>
        </w:numPr>
        <w:shd w:val="clear" w:color="auto" w:fill="CCCCFF"/>
        <w:spacing w:after="0" w:line="240" w:lineRule="auto"/>
        <w:jc w:val="both"/>
        <w:rPr>
          <w:rFonts w:ascii="Times New Roman" w:eastAsia="Times New Roman" w:hAnsi="Times New Roman" w:cs="Times New Roman"/>
          <w:color w:val="171717"/>
          <w:sz w:val="24"/>
          <w:szCs w:val="24"/>
          <w:lang w:eastAsia="ru-RU"/>
        </w:rPr>
      </w:pPr>
      <w:r w:rsidRPr="0089305D">
        <w:rPr>
          <w:rFonts w:ascii="Times New Roman" w:eastAsia="Times New Roman" w:hAnsi="Times New Roman" w:cs="Times New Roman"/>
          <w:color w:val="171717"/>
          <w:sz w:val="24"/>
          <w:szCs w:val="24"/>
          <w:lang w:eastAsia="ru-RU"/>
        </w:rPr>
        <w:t xml:space="preserve">Избиения, </w:t>
      </w:r>
      <w:proofErr w:type="spellStart"/>
      <w:r w:rsidRPr="0089305D">
        <w:rPr>
          <w:rFonts w:ascii="Times New Roman" w:eastAsia="Times New Roman" w:hAnsi="Times New Roman" w:cs="Times New Roman"/>
          <w:color w:val="171717"/>
          <w:sz w:val="24"/>
          <w:szCs w:val="24"/>
          <w:lang w:eastAsia="ru-RU"/>
        </w:rPr>
        <w:t>несмертельные</w:t>
      </w:r>
      <w:proofErr w:type="spellEnd"/>
      <w:r w:rsidRPr="0089305D">
        <w:rPr>
          <w:rFonts w:ascii="Times New Roman" w:eastAsia="Times New Roman" w:hAnsi="Times New Roman" w:cs="Times New Roman"/>
          <w:color w:val="171717"/>
          <w:sz w:val="24"/>
          <w:szCs w:val="24"/>
          <w:lang w:eastAsia="ru-RU"/>
        </w:rPr>
        <w:t xml:space="preserve"> ранения, шантаж, распространение панических слухов, т.д. – психологическое давление </w:t>
      </w:r>
      <w:proofErr w:type="gramStart"/>
      <w:r w:rsidRPr="0089305D">
        <w:rPr>
          <w:rFonts w:ascii="Times New Roman" w:eastAsia="Times New Roman" w:hAnsi="Times New Roman" w:cs="Times New Roman"/>
          <w:color w:val="171717"/>
          <w:sz w:val="24"/>
          <w:szCs w:val="24"/>
          <w:lang w:eastAsia="ru-RU"/>
        </w:rPr>
        <w:t xml:space="preserve">на </w:t>
      </w:r>
      <w:r w:rsidR="004761E0">
        <w:rPr>
          <w:rFonts w:ascii="Times New Roman" w:eastAsia="Times New Roman" w:hAnsi="Times New Roman" w:cs="Times New Roman"/>
          <w:color w:val="171717"/>
          <w:sz w:val="24"/>
          <w:szCs w:val="24"/>
          <w:lang w:eastAsia="ru-RU"/>
        </w:rPr>
        <w:t xml:space="preserve"> </w:t>
      </w:r>
      <w:r w:rsidRPr="0089305D">
        <w:rPr>
          <w:rFonts w:ascii="Times New Roman" w:eastAsia="Times New Roman" w:hAnsi="Times New Roman" w:cs="Times New Roman"/>
          <w:color w:val="171717"/>
          <w:sz w:val="24"/>
          <w:szCs w:val="24"/>
          <w:lang w:eastAsia="ru-RU"/>
        </w:rPr>
        <w:t>жертву</w:t>
      </w:r>
      <w:proofErr w:type="gramEnd"/>
      <w:r w:rsidRPr="0089305D">
        <w:rPr>
          <w:rFonts w:ascii="Times New Roman" w:eastAsia="Times New Roman" w:hAnsi="Times New Roman" w:cs="Times New Roman"/>
          <w:color w:val="171717"/>
          <w:sz w:val="24"/>
          <w:szCs w:val="24"/>
          <w:lang w:eastAsia="ru-RU"/>
        </w:rPr>
        <w:t>.</w:t>
      </w:r>
    </w:p>
    <w:p w:rsidR="00C02CDD" w:rsidRPr="0089305D" w:rsidRDefault="00C76D64" w:rsidP="0089305D">
      <w:pPr>
        <w:pStyle w:val="a6"/>
        <w:numPr>
          <w:ilvl w:val="0"/>
          <w:numId w:val="8"/>
        </w:numPr>
        <w:shd w:val="clear" w:color="auto" w:fill="CCCCFF"/>
        <w:spacing w:after="0" w:line="240" w:lineRule="auto"/>
        <w:jc w:val="both"/>
        <w:rPr>
          <w:rFonts w:ascii="Times New Roman" w:eastAsia="Times New Roman" w:hAnsi="Times New Roman" w:cs="Times New Roman"/>
          <w:color w:val="171717"/>
          <w:sz w:val="24"/>
          <w:szCs w:val="24"/>
          <w:lang w:eastAsia="ru-RU"/>
        </w:rPr>
      </w:pPr>
      <w:r w:rsidRPr="0089305D">
        <w:rPr>
          <w:rFonts w:ascii="Times New Roman" w:eastAsia="Times New Roman" w:hAnsi="Times New Roman" w:cs="Times New Roman"/>
          <w:color w:val="171717"/>
          <w:sz w:val="24"/>
          <w:szCs w:val="24"/>
          <w:lang w:eastAsia="ru-RU"/>
        </w:rPr>
        <w:t xml:space="preserve">Использование компьютерных и телекоммуникационных технологий (взлом компьютерных систем и кража данных, вывод из строя оборудования и программного обеспечения, </w:t>
      </w:r>
      <w:proofErr w:type="spellStart"/>
      <w:r w:rsidRPr="0089305D">
        <w:rPr>
          <w:rFonts w:ascii="Times New Roman" w:eastAsia="Times New Roman" w:hAnsi="Times New Roman" w:cs="Times New Roman"/>
          <w:color w:val="171717"/>
          <w:sz w:val="24"/>
          <w:szCs w:val="24"/>
          <w:lang w:eastAsia="ru-RU"/>
        </w:rPr>
        <w:t>вброс</w:t>
      </w:r>
      <w:proofErr w:type="spellEnd"/>
      <w:r w:rsidRPr="0089305D">
        <w:rPr>
          <w:rFonts w:ascii="Times New Roman" w:eastAsia="Times New Roman" w:hAnsi="Times New Roman" w:cs="Times New Roman"/>
          <w:color w:val="171717"/>
          <w:sz w:val="24"/>
          <w:szCs w:val="24"/>
          <w:lang w:eastAsia="ru-RU"/>
        </w:rPr>
        <w:t xml:space="preserve"> секретной информации в открытый доступ, т. д.).</w:t>
      </w:r>
      <w:r w:rsidR="00C02CDD" w:rsidRPr="00C02CDD">
        <w:rPr>
          <w:noProof/>
          <w:lang w:eastAsia="ru-RU"/>
        </w:rPr>
        <w:t xml:space="preserve"> </w:t>
      </w:r>
    </w:p>
    <w:p w:rsidR="0089305D" w:rsidRDefault="0089305D" w:rsidP="00C02CDD">
      <w:pPr>
        <w:shd w:val="clear" w:color="auto" w:fill="CCCCFF"/>
        <w:spacing w:after="0" w:line="240" w:lineRule="auto"/>
        <w:jc w:val="center"/>
        <w:rPr>
          <w:rFonts w:ascii="Times New Roman" w:eastAsia="Times New Roman" w:hAnsi="Times New Roman" w:cs="Times New Roman"/>
          <w:b/>
          <w:bCs/>
          <w:color w:val="000000" w:themeColor="text1"/>
          <w:sz w:val="24"/>
          <w:szCs w:val="24"/>
          <w:lang w:eastAsia="ru-RU"/>
        </w:rPr>
      </w:pPr>
    </w:p>
    <w:p w:rsidR="0089305D" w:rsidRDefault="004761E0" w:rsidP="004761E0">
      <w:pPr>
        <w:shd w:val="clear" w:color="auto" w:fill="CCCCFF"/>
        <w:spacing w:after="0"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drawing>
          <wp:inline distT="0" distB="0" distL="0" distR="0">
            <wp:extent cx="3125165" cy="1806144"/>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47997" cy="1819339"/>
                    </a:xfrm>
                    <a:prstGeom prst="rect">
                      <a:avLst/>
                    </a:prstGeom>
                  </pic:spPr>
                </pic:pic>
              </a:graphicData>
            </a:graphic>
          </wp:inline>
        </w:drawing>
      </w:r>
    </w:p>
    <w:p w:rsidR="004761E0" w:rsidRDefault="004761E0" w:rsidP="004761E0">
      <w:pPr>
        <w:shd w:val="clear" w:color="auto" w:fill="CCCCFF"/>
        <w:spacing w:after="0" w:line="240" w:lineRule="auto"/>
        <w:jc w:val="center"/>
        <w:rPr>
          <w:rFonts w:ascii="Times New Roman" w:eastAsia="Times New Roman" w:hAnsi="Times New Roman" w:cs="Times New Roman"/>
          <w:b/>
          <w:bCs/>
          <w:noProof/>
          <w:color w:val="000000" w:themeColor="text1"/>
          <w:sz w:val="24"/>
          <w:szCs w:val="24"/>
          <w:lang w:eastAsia="ru-RU"/>
        </w:rPr>
      </w:pPr>
    </w:p>
    <w:p w:rsidR="004761E0" w:rsidRDefault="004761E0" w:rsidP="00C02CDD">
      <w:pPr>
        <w:shd w:val="clear" w:color="auto" w:fill="CCCCFF"/>
        <w:spacing w:after="0" w:line="240" w:lineRule="auto"/>
        <w:jc w:val="center"/>
        <w:rPr>
          <w:rFonts w:ascii="Times New Roman" w:eastAsia="Times New Roman" w:hAnsi="Times New Roman" w:cs="Times New Roman"/>
          <w:b/>
          <w:bCs/>
          <w:color w:val="000000" w:themeColor="text1"/>
          <w:sz w:val="24"/>
          <w:szCs w:val="24"/>
          <w:lang w:eastAsia="ru-RU"/>
        </w:rPr>
      </w:pPr>
    </w:p>
    <w:p w:rsidR="00C76D64" w:rsidRPr="00345488" w:rsidRDefault="00C76D64" w:rsidP="00C02CDD">
      <w:pPr>
        <w:shd w:val="clear" w:color="auto" w:fill="CCCCFF"/>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w:t>
      </w:r>
      <w:r w:rsidRPr="00345488">
        <w:rPr>
          <w:rFonts w:ascii="Times New Roman" w:eastAsia="Times New Roman" w:hAnsi="Times New Roman" w:cs="Times New Roman"/>
          <w:b/>
          <w:bCs/>
          <w:color w:val="000000" w:themeColor="text1"/>
          <w:sz w:val="24"/>
          <w:szCs w:val="24"/>
          <w:lang w:eastAsia="ru-RU"/>
        </w:rPr>
        <w:t>тличительные признаки</w:t>
      </w:r>
      <w:r w:rsidRPr="00345488">
        <w:rPr>
          <w:rFonts w:ascii="Times New Roman" w:eastAsia="Times New Roman" w:hAnsi="Times New Roman" w:cs="Times New Roman"/>
          <w:color w:val="000000" w:themeColor="text1"/>
          <w:sz w:val="24"/>
          <w:szCs w:val="24"/>
          <w:lang w:eastAsia="ru-RU"/>
        </w:rPr>
        <w:t>:</w:t>
      </w:r>
    </w:p>
    <w:p w:rsidR="00C76D64" w:rsidRPr="00345488" w:rsidRDefault="00C76D64" w:rsidP="00C02CDD">
      <w:pPr>
        <w:numPr>
          <w:ilvl w:val="0"/>
          <w:numId w:val="1"/>
        </w:numPr>
        <w:shd w:val="clear" w:color="auto" w:fill="CCCCFF"/>
        <w:spacing w:after="0" w:line="240" w:lineRule="auto"/>
        <w:ind w:left="0"/>
        <w:jc w:val="both"/>
        <w:rPr>
          <w:rFonts w:ascii="Times New Roman" w:eastAsia="Times New Roman" w:hAnsi="Times New Roman" w:cs="Times New Roman"/>
          <w:color w:val="000000" w:themeColor="text1"/>
          <w:sz w:val="24"/>
          <w:szCs w:val="24"/>
          <w:lang w:eastAsia="ru-RU"/>
        </w:rPr>
      </w:pPr>
      <w:r w:rsidRPr="00345488">
        <w:rPr>
          <w:rFonts w:ascii="Times New Roman" w:eastAsia="Times New Roman" w:hAnsi="Times New Roman" w:cs="Times New Roman"/>
          <w:color w:val="000000" w:themeColor="text1"/>
          <w:sz w:val="24"/>
          <w:szCs w:val="24"/>
          <w:lang w:eastAsia="ru-RU"/>
        </w:rPr>
        <w:t>Реальная </w:t>
      </w:r>
      <w:r w:rsidRPr="00345488">
        <w:rPr>
          <w:rFonts w:ascii="Times New Roman" w:eastAsia="Times New Roman" w:hAnsi="Times New Roman" w:cs="Times New Roman"/>
          <w:bCs/>
          <w:color w:val="000000" w:themeColor="text1"/>
          <w:sz w:val="24"/>
          <w:szCs w:val="24"/>
          <w:lang w:eastAsia="ru-RU"/>
        </w:rPr>
        <w:t>опасность</w:t>
      </w:r>
      <w:r w:rsidRPr="00345488">
        <w:rPr>
          <w:rFonts w:ascii="Times New Roman" w:eastAsia="Times New Roman" w:hAnsi="Times New Roman" w:cs="Times New Roman"/>
          <w:color w:val="000000" w:themeColor="text1"/>
          <w:sz w:val="24"/>
          <w:szCs w:val="24"/>
          <w:lang w:eastAsia="ru-RU"/>
        </w:rPr>
        <w:t>, угрожающая кругу лиц, причем насколько этот круг широк, определить проблематично.</w:t>
      </w:r>
    </w:p>
    <w:p w:rsidR="00C76D64" w:rsidRDefault="00C76D64" w:rsidP="00C02CDD">
      <w:pPr>
        <w:numPr>
          <w:ilvl w:val="0"/>
          <w:numId w:val="1"/>
        </w:numPr>
        <w:shd w:val="clear" w:color="auto" w:fill="CCCCFF"/>
        <w:spacing w:after="0" w:line="240" w:lineRule="auto"/>
        <w:ind w:left="0"/>
        <w:jc w:val="both"/>
        <w:rPr>
          <w:rFonts w:ascii="Times New Roman" w:eastAsia="Times New Roman" w:hAnsi="Times New Roman" w:cs="Times New Roman"/>
          <w:color w:val="000000" w:themeColor="text1"/>
          <w:sz w:val="24"/>
          <w:szCs w:val="24"/>
          <w:lang w:eastAsia="ru-RU"/>
        </w:rPr>
      </w:pPr>
      <w:r w:rsidRPr="00345488">
        <w:rPr>
          <w:rFonts w:ascii="Times New Roman" w:eastAsia="Times New Roman" w:hAnsi="Times New Roman" w:cs="Times New Roman"/>
          <w:bCs/>
          <w:color w:val="000000" w:themeColor="text1"/>
          <w:sz w:val="24"/>
          <w:szCs w:val="24"/>
          <w:lang w:eastAsia="ru-RU"/>
        </w:rPr>
        <w:t>Насилие</w:t>
      </w:r>
      <w:r w:rsidRPr="00345488">
        <w:rPr>
          <w:rFonts w:ascii="Times New Roman" w:eastAsia="Times New Roman" w:hAnsi="Times New Roman" w:cs="Times New Roman"/>
          <w:color w:val="000000" w:themeColor="text1"/>
          <w:sz w:val="24"/>
          <w:szCs w:val="24"/>
          <w:lang w:eastAsia="ru-RU"/>
        </w:rPr>
        <w:t> (или угроза насилия) применяется по отношению к одним лицам, а воздействие по факту оказывается на других, чтобы склонить их к принятию нужных решений.</w:t>
      </w:r>
    </w:p>
    <w:p w:rsidR="004761E0" w:rsidRDefault="004761E0" w:rsidP="004761E0">
      <w:pPr>
        <w:shd w:val="clear" w:color="auto" w:fill="CCCCFF"/>
        <w:spacing w:after="0" w:line="240" w:lineRule="auto"/>
        <w:jc w:val="both"/>
        <w:rPr>
          <w:rFonts w:ascii="Times New Roman" w:eastAsia="Times New Roman" w:hAnsi="Times New Roman" w:cs="Times New Roman"/>
          <w:color w:val="000000" w:themeColor="text1"/>
          <w:sz w:val="24"/>
          <w:szCs w:val="24"/>
          <w:lang w:eastAsia="ru-RU"/>
        </w:rPr>
      </w:pPr>
    </w:p>
    <w:p w:rsidR="004761E0" w:rsidRDefault="004761E0" w:rsidP="004761E0">
      <w:pPr>
        <w:shd w:val="clear" w:color="auto" w:fill="CCCCFF"/>
        <w:spacing w:after="0" w:line="240" w:lineRule="auto"/>
        <w:jc w:val="both"/>
        <w:rPr>
          <w:rFonts w:ascii="Times New Roman" w:eastAsia="Times New Roman" w:hAnsi="Times New Roman" w:cs="Times New Roman"/>
          <w:color w:val="000000" w:themeColor="text1"/>
          <w:sz w:val="24"/>
          <w:szCs w:val="24"/>
          <w:lang w:eastAsia="ru-RU"/>
        </w:rPr>
      </w:pPr>
    </w:p>
    <w:p w:rsidR="004761E0" w:rsidRPr="00345488" w:rsidRDefault="004761E0" w:rsidP="004761E0">
      <w:pPr>
        <w:shd w:val="clear" w:color="auto" w:fill="CCCCFF"/>
        <w:spacing w:after="0" w:line="240" w:lineRule="auto"/>
        <w:jc w:val="both"/>
        <w:rPr>
          <w:rFonts w:ascii="Times New Roman" w:eastAsia="Times New Roman" w:hAnsi="Times New Roman" w:cs="Times New Roman"/>
          <w:color w:val="000000" w:themeColor="text1"/>
          <w:sz w:val="24"/>
          <w:szCs w:val="24"/>
          <w:lang w:eastAsia="ru-RU"/>
        </w:rPr>
      </w:pPr>
    </w:p>
    <w:p w:rsidR="00C76D64" w:rsidRPr="00C02CDD" w:rsidRDefault="004761E0" w:rsidP="00C02CDD">
      <w:r>
        <w:rPr>
          <w:rFonts w:ascii="Times New Roman" w:eastAsia="Times New Roman" w:hAnsi="Times New Roman" w:cs="Times New Roman"/>
          <w:noProof/>
          <w:color w:val="000000" w:themeColor="text1"/>
          <w:sz w:val="24"/>
          <w:szCs w:val="24"/>
          <w:lang w:eastAsia="ru-RU"/>
        </w:rPr>
        <w:drawing>
          <wp:inline distT="0" distB="0" distL="0" distR="0" wp14:anchorId="5D3D6B06" wp14:editId="183FA0AB">
            <wp:extent cx="3198511" cy="1967697"/>
            <wp:effectExtent l="0" t="0" r="190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14817" cy="1977728"/>
                    </a:xfrm>
                    <a:prstGeom prst="rect">
                      <a:avLst/>
                    </a:prstGeom>
                  </pic:spPr>
                </pic:pic>
              </a:graphicData>
            </a:graphic>
          </wp:inline>
        </w:drawing>
      </w:r>
    </w:p>
    <w:sectPr w:rsidR="00C76D64" w:rsidRPr="00C02CDD" w:rsidSect="00C02CDD">
      <w:pgSz w:w="16838" w:h="11906" w:orient="landscape"/>
      <w:pgMar w:top="1276" w:right="1134" w:bottom="709"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A11"/>
    <w:multiLevelType w:val="multilevel"/>
    <w:tmpl w:val="A4A49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15310"/>
    <w:multiLevelType w:val="multilevel"/>
    <w:tmpl w:val="B4FC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71C53"/>
    <w:multiLevelType w:val="multilevel"/>
    <w:tmpl w:val="BD96B92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95ABA"/>
    <w:multiLevelType w:val="multilevel"/>
    <w:tmpl w:val="97D2F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8E01DC"/>
    <w:multiLevelType w:val="hybridMultilevel"/>
    <w:tmpl w:val="0BB8D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5E1C47"/>
    <w:multiLevelType w:val="multilevel"/>
    <w:tmpl w:val="278A2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516BE8"/>
    <w:multiLevelType w:val="multilevel"/>
    <w:tmpl w:val="BD96B92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8237C0"/>
    <w:multiLevelType w:val="hybridMultilevel"/>
    <w:tmpl w:val="C436BF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A0842"/>
    <w:multiLevelType w:val="multilevel"/>
    <w:tmpl w:val="F94A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3"/>
  </w:num>
  <w:num w:numId="5">
    <w:abstractNumId w:val="6"/>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88"/>
    <w:rsid w:val="00345488"/>
    <w:rsid w:val="004761E0"/>
    <w:rsid w:val="006C0BB5"/>
    <w:rsid w:val="0082257E"/>
    <w:rsid w:val="0089305D"/>
    <w:rsid w:val="00A17FF3"/>
    <w:rsid w:val="00C02CDD"/>
    <w:rsid w:val="00C76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f"/>
      <o:colormenu v:ext="edit" fillcolor="#ccf"/>
    </o:shapedefaults>
    <o:shapelayout v:ext="edit">
      <o:idmap v:ext="edit" data="1"/>
    </o:shapelayout>
  </w:shapeDefaults>
  <w:decimalSymbol w:val=","/>
  <w:listSeparator w:val=";"/>
  <w15:docId w15:val="{AACDCF6D-44C9-41FA-AB90-035CC21E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76D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5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5488"/>
    <w:rPr>
      <w:b/>
      <w:bCs/>
    </w:rPr>
  </w:style>
  <w:style w:type="character" w:styleId="a5">
    <w:name w:val="Hyperlink"/>
    <w:basedOn w:val="a0"/>
    <w:uiPriority w:val="99"/>
    <w:semiHidden/>
    <w:unhideWhenUsed/>
    <w:rsid w:val="00345488"/>
    <w:rPr>
      <w:color w:val="0000FF"/>
      <w:u w:val="single"/>
    </w:rPr>
  </w:style>
  <w:style w:type="paragraph" w:styleId="a6">
    <w:name w:val="List Paragraph"/>
    <w:basedOn w:val="a"/>
    <w:uiPriority w:val="34"/>
    <w:qFormat/>
    <w:rsid w:val="00A17FF3"/>
    <w:pPr>
      <w:ind w:left="720"/>
      <w:contextualSpacing/>
    </w:pPr>
  </w:style>
  <w:style w:type="character" w:customStyle="1" w:styleId="20">
    <w:name w:val="Заголовок 2 Знак"/>
    <w:basedOn w:val="a0"/>
    <w:link w:val="2"/>
    <w:uiPriority w:val="9"/>
    <w:rsid w:val="00C76D64"/>
    <w:rPr>
      <w:rFonts w:ascii="Times New Roman" w:eastAsia="Times New Roman" w:hAnsi="Times New Roman" w:cs="Times New Roman"/>
      <w:b/>
      <w:bCs/>
      <w:sz w:val="36"/>
      <w:szCs w:val="36"/>
      <w:lang w:eastAsia="ru-RU"/>
    </w:rPr>
  </w:style>
  <w:style w:type="character" w:customStyle="1" w:styleId="ctatext">
    <w:name w:val="ctatext"/>
    <w:basedOn w:val="a0"/>
    <w:rsid w:val="00C76D64"/>
  </w:style>
  <w:style w:type="character" w:customStyle="1" w:styleId="posttitle">
    <w:name w:val="posttitle"/>
    <w:basedOn w:val="a0"/>
    <w:rsid w:val="00C7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3322">
      <w:bodyDiv w:val="1"/>
      <w:marLeft w:val="0"/>
      <w:marRight w:val="0"/>
      <w:marTop w:val="0"/>
      <w:marBottom w:val="0"/>
      <w:divBdr>
        <w:top w:val="none" w:sz="0" w:space="0" w:color="auto"/>
        <w:left w:val="none" w:sz="0" w:space="0" w:color="auto"/>
        <w:bottom w:val="none" w:sz="0" w:space="0" w:color="auto"/>
        <w:right w:val="none" w:sz="0" w:space="0" w:color="auto"/>
      </w:divBdr>
    </w:div>
    <w:div w:id="1356224604">
      <w:bodyDiv w:val="1"/>
      <w:marLeft w:val="0"/>
      <w:marRight w:val="0"/>
      <w:marTop w:val="0"/>
      <w:marBottom w:val="0"/>
      <w:divBdr>
        <w:top w:val="none" w:sz="0" w:space="0" w:color="auto"/>
        <w:left w:val="none" w:sz="0" w:space="0" w:color="auto"/>
        <w:bottom w:val="none" w:sz="0" w:space="0" w:color="auto"/>
        <w:right w:val="none" w:sz="0" w:space="0" w:color="auto"/>
      </w:divBdr>
      <w:divsChild>
        <w:div w:id="1121996884">
          <w:marLeft w:val="0"/>
          <w:marRight w:val="0"/>
          <w:marTop w:val="150"/>
          <w:marBottom w:val="375"/>
          <w:divBdr>
            <w:top w:val="none" w:sz="0" w:space="0" w:color="auto"/>
            <w:left w:val="none" w:sz="0" w:space="0" w:color="auto"/>
            <w:bottom w:val="none" w:sz="0" w:space="0" w:color="auto"/>
            <w:right w:val="none" w:sz="0" w:space="0" w:color="auto"/>
          </w:divBdr>
          <w:divsChild>
            <w:div w:id="11995338">
              <w:marLeft w:val="0"/>
              <w:marRight w:val="0"/>
              <w:marTop w:val="0"/>
              <w:marBottom w:val="240"/>
              <w:divBdr>
                <w:top w:val="none" w:sz="0" w:space="0" w:color="auto"/>
                <w:left w:val="none" w:sz="0" w:space="0" w:color="auto"/>
                <w:bottom w:val="none" w:sz="0" w:space="0" w:color="auto"/>
                <w:right w:val="none" w:sz="0" w:space="0" w:color="auto"/>
              </w:divBdr>
              <w:divsChild>
                <w:div w:id="2671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7044">
      <w:bodyDiv w:val="1"/>
      <w:marLeft w:val="0"/>
      <w:marRight w:val="0"/>
      <w:marTop w:val="0"/>
      <w:marBottom w:val="0"/>
      <w:divBdr>
        <w:top w:val="none" w:sz="0" w:space="0" w:color="auto"/>
        <w:left w:val="none" w:sz="0" w:space="0" w:color="auto"/>
        <w:bottom w:val="none" w:sz="0" w:space="0" w:color="auto"/>
        <w:right w:val="none" w:sz="0" w:space="0" w:color="auto"/>
      </w:divBdr>
    </w:div>
    <w:div w:id="1573154782">
      <w:bodyDiv w:val="1"/>
      <w:marLeft w:val="0"/>
      <w:marRight w:val="0"/>
      <w:marTop w:val="0"/>
      <w:marBottom w:val="0"/>
      <w:divBdr>
        <w:top w:val="none" w:sz="0" w:space="0" w:color="auto"/>
        <w:left w:val="none" w:sz="0" w:space="0" w:color="auto"/>
        <w:bottom w:val="none" w:sz="0" w:space="0" w:color="auto"/>
        <w:right w:val="none" w:sz="0" w:space="0" w:color="auto"/>
      </w:divBdr>
    </w:div>
    <w:div w:id="1598753251">
      <w:bodyDiv w:val="1"/>
      <w:marLeft w:val="0"/>
      <w:marRight w:val="0"/>
      <w:marTop w:val="0"/>
      <w:marBottom w:val="0"/>
      <w:divBdr>
        <w:top w:val="none" w:sz="0" w:space="0" w:color="auto"/>
        <w:left w:val="none" w:sz="0" w:space="0" w:color="auto"/>
        <w:bottom w:val="none" w:sz="0" w:space="0" w:color="auto"/>
        <w:right w:val="none" w:sz="0" w:space="0" w:color="auto"/>
      </w:divBdr>
    </w:div>
    <w:div w:id="19259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fif"/><Relationship Id="rId15" Type="http://schemas.openxmlformats.org/officeDocument/2006/relationships/fontTable" Target="fontTable.xml"/><Relationship Id="rId10" Type="http://schemas.openxmlformats.org/officeDocument/2006/relationships/hyperlink" Target="https://ktonanovenkogo.ru/voprosy-i-otvety/adept-kto-ehto.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ALEKSEY</cp:lastModifiedBy>
  <cp:revision>2</cp:revision>
  <dcterms:created xsi:type="dcterms:W3CDTF">2022-02-13T17:54:00Z</dcterms:created>
  <dcterms:modified xsi:type="dcterms:W3CDTF">2022-02-18T19:31:00Z</dcterms:modified>
</cp:coreProperties>
</file>