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Государственное бюджетное общеобразовательное учреждение Ростовской области   «Таганрогский педагогический лицей-интернат»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ИНДИВИДУАЛЬНЫЙ ПРОЕКТ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Тема: «НЕБЛАГОПОЛУЧНАЯ СЕМЬЯ, КАК ФАКТОРЫ  РИСКА ДЛЯ РЕБЕНКА»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Выполнила работу: ученица 9 «В» класса,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Алексеева Ксения.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Научный руководитель: педагог дополнительного образования,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Сафонова Лилия Дмитриевна.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Таганрог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2023г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Оглавление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Введение…………………………………………………………………………………………3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1.Неблагополучная семья и ее типы…………………………………………….......................3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 Последствия……………………………………………………………………………….....4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1.2 Характеристика детей, испытывающих семейное неблагополучие……………………..</w:t>
      </w:r>
      <w:r>
        <w:rPr>
          <w:rFonts w:cs="Times New Roman" w:ascii="Times New Roman" w:hAnsi="Times New Roman"/>
          <w:sz w:val="24"/>
          <w:szCs w:val="24"/>
        </w:rPr>
        <w:t>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Заключение……………………………………………………………………………………….5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Список литературы………………………………………………………………………………6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  <w:r>
        <w:rPr>
          <w:rFonts w:cs="Times New Roman" w:ascii="Times New Roman" w:hAnsi="Times New Roman"/>
          <w:sz w:val="24"/>
          <w:szCs w:val="24"/>
        </w:rPr>
        <w:t>…………</w:t>
      </w:r>
      <w:bookmarkStart w:id="0" w:name="__DdeLink__146_279016431"/>
      <w:r>
        <w:rPr>
          <w:rFonts w:cs="Times New Roman" w:ascii="Times New Roman" w:hAnsi="Times New Roman"/>
          <w:sz w:val="24"/>
          <w:szCs w:val="24"/>
        </w:rPr>
        <w:t>…</w:t>
      </w:r>
      <w:bookmarkEnd w:id="0"/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7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Введение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Актуальность работы: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думаем, что детство, особый период в жизни, который формирует психофизическое и социальное созревание, закладывается фундамент личности, это время становления ребенка, как индивида. В последнее время тема неблагополучия семьи стала «популярной», её многие обсуждают, тем более за последние десять лет резко произошел скачек неблагополучных семей.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Изготовить буклет в котором ознакомимся с понятием  «Неблагополучная семья»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Охарактеризовать детей, находящихся в таком положение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Охарактеризовать риски для ребенка в неблагополучной семье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Оформить плакат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Значимость и востребованность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Индивидуальная проектная работа на тему: «Неблагополучная семья, как факторы жизни для ребенка» сможет донести лицеистам не употреблять алкоголь и наркотические вещества, и понять что из-за этого появляются неблагополучные семьи.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Объект проектной деятельности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Неблагополучная семья, как фактор риска для ребенка.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проектной деятельности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Изучить факторы риска для ребенка в неблагополучной семье.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Методы проектирования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литературной и интернет информации.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Анализ текста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Моделирование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1.Неблагополучная семья и ее типы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 закону родители несут ответственность за своих детей. Они должны воспитывать их,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 Также, родители должны помнить про личные границы ребенка и не нарушать их.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Поскольку в законодательстве нет понятия неблагополучной семьи, там нет и типов таких семей. Но в научной литературе выделяют: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проблемные,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кризисные, асоциальные, 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аморальные,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антисоциальные семьи,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В проблемной семье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- нет явных конфликтов, но родители очевидно не справляются со своими обязанностями по воспитанию детей.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  <w:shd w:fill="FFFFFF" w:val="clear"/>
        </w:rPr>
        <w:t>Кризисная семья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- переживает внешний или внутренний кризис, который отражается на детях. Например, меняется ее состав, дети взрослеют, член семьи заболел или умер, родитель потерял работу, семья столкнулась с жилищными проблемами и т. д.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  <w:shd w:fill="FFFFFF" w:val="clear"/>
        </w:rPr>
        <w:t>В асоциальной семье -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ребенок испытывает стресс, взрослые плохо относятся к ним, подвергают насилию или жестокому обращению. Частая причина этого — алкоголизм одного или обоих родителей или других членов семьи.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Style w:val="Strong"/>
          <w:rFonts w:cs="Times New Roman" w:ascii="Times New Roman" w:hAnsi="Times New Roman"/>
          <w:color w:val="000000"/>
          <w:sz w:val="24"/>
          <w:szCs w:val="24"/>
          <w:shd w:fill="FFFFFF" w:val="clear"/>
        </w:rPr>
        <w:t>В аморальной семье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 – в этой семье отсутствуют семейные ценности. Обычно это происходит из-за алкоголизма или наркомании родителей или других членов семьи. В таких семьях не занимаются воспитанием, обучением и  лечением детей, не обеспечивают им необходимые и безопасные условия жизни, не следят за их внешним видом и гигиеной, жестоко с ними обращаются.</w:t>
      </w:r>
    </w:p>
    <w:p>
      <w:pPr>
        <w:pStyle w:val="Normal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shd w:fill="FFFFFF" w:val="clear"/>
        </w:rPr>
        <w:t>В антисоциальной семье -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 взрослые позволяют себе незаконное, аморальное поведение, например употребляют алкоголь в общественных местах или спаивают детей. Они не соблюдают моральные и нравственные нормы в отношении своих детей, допустим унижают их, </w:t>
      </w:r>
      <w:hyperlink r:id="rId2" w:tgtFrame="_blank">
        <w:r>
          <w:rPr>
            <w:rStyle w:val="Style13"/>
            <w:rFonts w:cs="Times New Roman" w:ascii="Times New Roman" w:hAnsi="Times New Roman"/>
            <w:color w:val="auto"/>
            <w:sz w:val="24"/>
            <w:szCs w:val="24"/>
            <w:highlight w:val="white"/>
            <w:u w:val="none"/>
          </w:rPr>
          <w:t>лишают еды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или </w:t>
      </w:r>
      <w:hyperlink r:id="rId3" w:tgtFrame="_blank">
        <w:r>
          <w:rPr>
            <w:rStyle w:val="Style13"/>
            <w:rFonts w:cs="Times New Roman" w:ascii="Times New Roman" w:hAnsi="Times New Roman"/>
            <w:color w:val="auto"/>
            <w:sz w:val="24"/>
            <w:szCs w:val="24"/>
            <w:highlight w:val="white"/>
            <w:u w:val="none"/>
          </w:rPr>
          <w:t>свободы.</w:t>
        </w:r>
      </w:hyperlink>
      <w:r>
        <w:rPr>
          <w:rFonts w:cs="Times New Roman" w:ascii="Times New Roman" w:hAnsi="Times New Roman"/>
          <w:sz w:val="24"/>
          <w:szCs w:val="24"/>
          <w:shd w:fill="FFFFFF" w:val="clear"/>
        </w:rPr>
        <w:t> 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Основная часть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Процесс создания продукта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Зрительная информация запоминается лучше, именно поэтому наш продукт — плакат.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Взяв листа размером А2 мы начали проектировать иллюстрацию, решив что родитель и ребенок в момент конфликта будет лучшем примером в плакате стали прорабатывать детали.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Закончив проектирование простым карандашом, мы приступили к окраске иллюстрации красками и маркерами.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Информационное наполнение плаката. 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В центре работы изображена ссора неблагополучной семьи. Вокруг - факторы из-за чего вызвана ссора, а также последствия и как они отображаются уже в дальнейшем после конфликта на ребёнке.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Проблемы неблагополучных семей</w:t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>
          <w:color w:val="000000"/>
        </w:rPr>
      </w:pPr>
      <w:r>
        <w:rPr>
          <w:color w:val="000000"/>
          <w:highlight w:val="white"/>
        </w:rPr>
        <w:t>У</w:t>
      </w:r>
      <w:r>
        <w:rPr>
          <w:color w:val="CE181E"/>
          <w:highlight w:val="white"/>
        </w:rPr>
        <w:t> </w:t>
      </w:r>
      <w:r>
        <w:rPr>
          <w:color w:val="000000"/>
          <w:highlight w:val="white"/>
        </w:rPr>
        <w:t>неблагополучных семей любого типа, как правило, две основные проблемы — экономическая и психологическая.</w:t>
      </w:r>
    </w:p>
    <w:p>
      <w:pPr>
        <w:pStyle w:val="Paragraph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rStyle w:val="Strong"/>
          <w:color w:val="000000"/>
          <w:highlight w:val="white"/>
        </w:rPr>
        <w:t xml:space="preserve">Экономические проблемы  </w:t>
      </w:r>
      <w:r>
        <w:rPr>
          <w:color w:val="000000"/>
          <w:highlight w:val="white"/>
        </w:rPr>
        <w:t>возникают из-за низких доходов семьи — часто в неблагополучных семьях взрослые не работают совсем или работают, но зарабатывают очень мало. Из-за этого в семье копятся долги за  коммунальные услуги, и их могут отключить.</w:t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>
          <w:color w:val="000000"/>
        </w:rPr>
      </w:pPr>
      <w:r>
        <w:rPr>
          <w:color w:val="000000"/>
          <w:highlight w:val="white"/>
        </w:rPr>
        <w:t>Кроме того, семья не может позволить себе продукты, нужные детям, из-за этого возникают проблемы со здоровьем.</w:t>
      </w:r>
    </w:p>
    <w:p>
      <w:pPr>
        <w:pStyle w:val="Paragraph"/>
        <w:shd w:val="clear" w:color="auto" w:fill="FFFFFF"/>
        <w:spacing w:beforeAutospacing="0" w:before="0" w:afterAutospacing="0" w:after="0"/>
        <w:jc w:val="both"/>
        <w:textAlignment w:val="baseline"/>
        <w:rPr>
          <w:color w:val="000000"/>
        </w:rPr>
      </w:pPr>
      <w:r>
        <w:rPr>
          <w:rStyle w:val="Strong"/>
          <w:color w:val="000000"/>
          <w:highlight w:val="white"/>
        </w:rPr>
        <w:t xml:space="preserve">Психологические проблемы </w:t>
      </w:r>
      <w:r>
        <w:rPr>
          <w:color w:val="000000"/>
          <w:highlight w:val="white"/>
        </w:rPr>
        <w:t>в неблагополучных семьях появляются и  у  детей, и у взрослых. К ним приводят жестокость, агрессия, грубость, чрезмерная конфликтность, равнодушие и непонимание, недостаток внимания,  которые встречаются в таких семьях.</w:t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>
          <w:color w:val="000000"/>
        </w:rPr>
      </w:pPr>
      <w:r>
        <w:rPr>
          <w:color w:val="000000"/>
          <w:highlight w:val="white"/>
        </w:rPr>
        <w:t xml:space="preserve">Часто в неблагополучных семьях дети чувствуют эмоциональное, психологическое или физическое давление со стороны других членов семьи. Например, взрослые могут перестать реагировать на ребенка, замечать его, игнорировать его потребности, не помогать ему в решении проблем или ограничить его в пространстве — к примеру, закрыть в отдельной комнате. Из-за этого у ребенка теряется чувство привязанности к семье, он не знает, что такое эмпатия, любовь к другим людям. </w:t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>
          <w:b/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  <w:lang w:val="en-US"/>
        </w:rPr>
        <w:t>1</w:t>
      </w:r>
      <w:r>
        <w:rPr>
          <w:b/>
          <w:color w:val="000000"/>
        </w:rPr>
        <w:t xml:space="preserve"> Последствия</w:t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>
          <w:color w:val="000000"/>
        </w:rPr>
      </w:pPr>
      <w:r>
        <w:rPr>
          <w:color w:val="000000"/>
        </w:rPr>
        <w:t xml:space="preserve">Какие же последствия будут у детей, когда они вырастут? 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345" w:beforeAutospacing="0" w:before="0" w:afterAutospacing="0" w:after="0"/>
        <w:ind w:left="450" w:hanging="360"/>
        <w:jc w:val="left"/>
        <w:textAlignment w:val="baseline"/>
        <w:rPr/>
      </w:pPr>
      <w:r>
        <w:rPr/>
        <w:t>Низкая самооценка. Они с детства подавлены и унижены, не понимают своей самоценности. Не ставят себя ни во что.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345" w:beforeAutospacing="0" w:before="0" w:afterAutospacing="0" w:after="0"/>
        <w:ind w:left="450" w:hanging="360"/>
        <w:jc w:val="left"/>
        <w:textAlignment w:val="baseline"/>
        <w:rPr/>
      </w:pPr>
      <w:r>
        <w:rPr/>
        <w:t>Повышенная тревожность, панические атаки. На фоне строгих и неадекватных наказаний, запретов, унижений у детей почти всегда развиваются подобные состояния, когда они взрослеют.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345" w:beforeAutospacing="0" w:before="0" w:afterAutospacing="0" w:after="0"/>
        <w:ind w:left="450" w:hanging="360"/>
        <w:jc w:val="left"/>
        <w:textAlignment w:val="baseline"/>
        <w:rPr/>
      </w:pPr>
      <w:r>
        <w:rPr/>
        <w:t>Проблемы с выражением чувств. Они не умеют показывать свои эмоции,  не умеют говорить о любви, воспринимать её и давать другим. Сближение с кем-то для них болезненно.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345" w:beforeAutospacing="0" w:before="0" w:afterAutospacing="0" w:after="0"/>
        <w:ind w:left="450" w:hanging="360"/>
        <w:jc w:val="left"/>
        <w:textAlignment w:val="baseline"/>
        <w:rPr/>
      </w:pPr>
      <w:r>
        <w:rPr/>
        <w:t>Излишняя подозрительность. Неумение доверять людям.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345" w:beforeAutospacing="0" w:before="0" w:afterAutospacing="0" w:after="0"/>
        <w:ind w:left="450" w:hanging="360"/>
        <w:jc w:val="left"/>
        <w:textAlignment w:val="baseline"/>
        <w:rPr/>
      </w:pPr>
      <w:r>
        <w:rPr/>
        <w:t>Расшатанная психика, и как следствие: агрессивность, ревность, обидчивость. На фоне низкой самооценки и пережитых травм они становятся беззащитными, слабыми, ранимыми.</w:t>
      </w:r>
    </w:p>
    <w:p>
      <w:pPr>
        <w:pStyle w:val="NormalWeb"/>
        <w:numPr>
          <w:ilvl w:val="0"/>
          <w:numId w:val="5"/>
        </w:numPr>
        <w:shd w:val="clear" w:color="auto" w:fill="FFFFFF"/>
        <w:spacing w:lineRule="atLeast" w:line="345" w:beforeAutospacing="0" w:before="0" w:afterAutospacing="0" w:after="0"/>
        <w:ind w:left="450" w:hanging="360"/>
        <w:jc w:val="left"/>
        <w:textAlignment w:val="baseline"/>
        <w:rPr/>
      </w:pPr>
      <w:r>
        <w:rPr/>
        <w:t xml:space="preserve">Трудности в общении с людьми. Им тяжело контактировать с другими людьми. Такие люди, чаще всего интроверты. </w:t>
      </w:r>
      <w:hyperlink r:id="rId4" w:tgtFrame="_blank">
        <w:r>
          <w:rPr>
            <w:rStyle w:val="Style13"/>
            <w:color w:val="auto"/>
            <w:u w:val="none"/>
          </w:rPr>
          <w:t>Им страшно быть отвергнутыми</w:t>
        </w:r>
      </w:hyperlink>
      <w:r>
        <w:rPr>
          <w:color w:val="2F343B"/>
        </w:rPr>
        <w:t>.</w:t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>
          <w:color w:val="000000"/>
        </w:rPr>
      </w:pPr>
      <w:r>
        <w:rPr>
          <w:color w:val="000000"/>
        </w:rPr>
      </w:r>
    </w:p>
    <w:p>
      <w:pPr>
        <w:pStyle w:val="Paragraph"/>
        <w:shd w:val="clear" w:color="auto" w:fill="FFFFFF"/>
        <w:spacing w:beforeAutospacing="0" w:before="0" w:afterAutospacing="0" w:after="300"/>
        <w:jc w:val="both"/>
        <w:textAlignment w:val="baseline"/>
        <w:rPr/>
      </w:pPr>
      <w:r>
        <w:rPr>
          <w:b/>
        </w:rPr>
        <w:t>1.</w:t>
      </w:r>
      <w:r>
        <w:rPr>
          <w:b/>
          <w:lang w:val="en-US"/>
        </w:rPr>
        <w:t>2</w:t>
      </w:r>
      <w:r>
        <w:rPr>
          <w:b/>
        </w:rPr>
        <w:t xml:space="preserve"> Характеристика детей, испытывающих семейное неблагополучие</w:t>
      </w:r>
    </w:p>
    <w:p>
      <w:pPr>
        <w:pStyle w:val="NormalWeb"/>
        <w:jc w:val="both"/>
        <w:rPr/>
      </w:pPr>
      <w:r>
        <w:rPr>
          <w:color w:val="333333"/>
        </w:rPr>
        <w:t>Ребенок испытывает чувство незащищенности, приводящее к страху, постоянному стрессу, плохим снам, замыканию в себе, неумению общаться со сверстниками. Возникает необходимость скрывать свои сильные эмоции - запрет в семье выражать свои чувства, душевная травматизация детей, неприязнь к родителям. Наблюдается агрессивность по отношению к человеку, который не прав, по мнению ребенка, родителю. Капризность, переполнение эмоций или их недостаток из-за ломки детской психики. Дети в семьях известных родителей тяжело переживают бремя родительской славы, тяготятся повышенным интересом окружающих, стремятся превзойти своих знаменитых родителей, страдают от одиночества и недостатка внимания со стороны родителей. Дефицит внимания, который ведёт к недоброжелательности, неосознанной враждебности, проявляющейся в виде или открытого противостояния, или скрытой, "молчаливой" неприязни. Это неприятие взрослых, хотя и близких, делает ребенка невнимательным, злым, порой даже жестоким. Эти качества могут сказаться в отношениях как со знакомыми, так и с посторонними людьми. Но агрессия, жестокость иногда направляется на самого себя, и тогда ребенок, теряя самоуважение, любовь к себе, чувство душевного равновесия, становится нелюдимым, тревожным, с заниженной самооценкой.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Заключение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Таким образом, дети из неблагополучных семей, которые из-за каких-либо причин были лишены родительского внимания и любви, зачастую являются агрессорами. У этих людей обычно неприятие общественных норм морали, негативное отношение к учёбе, нежелание подчинятся кому-то и идти с кем-то на контакт.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Благодаря нашей проектной работе, мы теперь понимаем из-за чего могут возникать ссоры и неблагополучные семьи. Научились правильно пользоваться информацией. Наш проект будет полезен многим обучающимся для ознакомления.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заключении работы мы можем сказать что мы достигли поставленных задач, мы дали охарактеризовали риски для ребенка в неблагополучной семье и оформили плакат. Для решения поставленных задач мы провели опрос, который дал неутешительные результаты (см. приложение), надеемся в дальнейшем наш проект поможет сократить их.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литературы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Тинькофф Журнал [Электронный ресурс] //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>:https//journal.tinkoff.ru (дата обращения: 7.10.2022г)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Павел Раков [Электронный ресурс] //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en-US"/>
        </w:rPr>
        <w:t>https</w:t>
      </w:r>
      <w:r>
        <w:rPr>
          <w:rFonts w:cs="Times New Roman" w:ascii="Times New Roman" w:hAnsi="Times New Roman"/>
          <w:sz w:val="24"/>
          <w:szCs w:val="24"/>
        </w:rPr>
        <w:t>//</w:t>
      </w:r>
      <w:r>
        <w:rPr>
          <w:rFonts w:cs="Times New Roman" w:ascii="Times New Roman" w:hAnsi="Times New Roman"/>
          <w:sz w:val="24"/>
          <w:szCs w:val="24"/>
          <w:lang w:val="en-US"/>
        </w:rPr>
        <w:t>pavelrakov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com</w:t>
      </w:r>
      <w:r>
        <w:rPr>
          <w:rFonts w:cs="Times New Roman" w:ascii="Times New Roman" w:hAnsi="Times New Roman"/>
          <w:sz w:val="24"/>
          <w:szCs w:val="24"/>
        </w:rPr>
        <w:t xml:space="preserve"> (дата обращения 25.11.2022г)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Образовательная социальная сеть [Эле</w:t>
      </w:r>
      <w:r>
        <w:rPr>
          <w:rFonts w:cs="Times New Roman" w:ascii="Times New Roman" w:hAnsi="Times New Roman"/>
          <w:sz w:val="24"/>
          <w:szCs w:val="24"/>
          <w:lang w:val="en-US"/>
        </w:rPr>
        <w:t>r</w:t>
      </w:r>
      <w:r>
        <w:rPr>
          <w:rFonts w:cs="Times New Roman" w:ascii="Times New Roman" w:hAnsi="Times New Roman"/>
          <w:sz w:val="24"/>
          <w:szCs w:val="24"/>
        </w:rPr>
        <w:t xml:space="preserve">тронный журнал] // </w:t>
      </w:r>
      <w:r>
        <w:rPr>
          <w:rFonts w:cs="Times New Roman" w:ascii="Times New Roman" w:hAnsi="Times New Roman"/>
          <w:sz w:val="24"/>
          <w:szCs w:val="24"/>
          <w:lang w:val="en-US"/>
        </w:rPr>
        <w:t>URL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  <w:lang w:val="en-US"/>
        </w:rPr>
        <w:t>https</w:t>
      </w:r>
      <w:r>
        <w:rPr>
          <w:rFonts w:cs="Times New Roman" w:ascii="Times New Roman" w:hAnsi="Times New Roman"/>
          <w:sz w:val="24"/>
          <w:szCs w:val="24"/>
        </w:rPr>
        <w:t>//</w:t>
      </w:r>
      <w:r>
        <w:rPr>
          <w:rFonts w:cs="Times New Roman" w:ascii="Times New Roman" w:hAnsi="Times New Roman"/>
          <w:sz w:val="24"/>
          <w:szCs w:val="24"/>
          <w:lang w:val="en-US"/>
        </w:rPr>
        <w:t>nsportal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 xml:space="preserve"> (дата обращения 12.12.2022г)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возрасте группе 14 лет последовали такие результаты: 2 из 10 считают семью неблагополучной; 4 из 10 пробовали алкоголь; 1 из 10 пробовали наркотические вещества.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Результату в возрасте группе 15 лет: 1 из 9 считают семью неблагополучной; 8 из 9 пробовали алкоголь; 1 из 9 пробовали наркотические вещества.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возрасте группе 16 лет вот такие результаты: 0 из 6 считают семью неблагополучной; 5 из 6 пробовали алкоголь; 1 из 6 пробовали наркотические вещества.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Результату в возрасте группе 17 лет: 1 из 7 считают семью неблагополучной; 2 из 7 пробовали алкоголь; 0 из 7 пробовали наркотические вещества.</w:t>
      </w:r>
    </w:p>
    <w:p>
      <w:pPr>
        <w:pStyle w:val="Normal"/>
        <w:spacing w:before="0" w:after="160"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5886753"/>
    </w:sdtPr>
    <w:sdtContent>
      <w:p>
        <w:pPr>
          <w:pStyle w:val="Style21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  <w:highlight w:val="white"/>
          </w:rPr>
          <w:fldChar w:fldCharType="begin"/>
        </w:r>
        <w:r>
          <w:rPr>
            <w:sz w:val="24"/>
            <w:szCs w:val="24"/>
            <w:highlight w:val="white"/>
            <w:rFonts w:ascii="Times New Roman" w:hAnsi="Times New Roman"/>
          </w:rPr>
          <w:instrText> PAGE </w:instrText>
        </w:r>
        <w:r>
          <w:rPr>
            <w:sz w:val="24"/>
            <w:szCs w:val="24"/>
            <w:highlight w:val="white"/>
            <w:rFonts w:ascii="Times New Roman" w:hAnsi="Times New Roman"/>
          </w:rPr>
          <w:fldChar w:fldCharType="separate"/>
        </w:r>
        <w:r>
          <w:rPr>
            <w:sz w:val="24"/>
            <w:szCs w:val="24"/>
            <w:highlight w:val="white"/>
            <w:rFonts w:ascii="Times New Roman" w:hAnsi="Times New Roman"/>
          </w:rPr>
          <w:t>7</w:t>
        </w:r>
        <w:r>
          <w:rPr>
            <w:sz w:val="24"/>
            <w:szCs w:val="24"/>
            <w:highlight w:val="white"/>
            <w:rFonts w:ascii="Times New Roman" w:hAnsi="Times New Roman"/>
          </w:rPr>
          <w:fldChar w:fldCharType="end"/>
        </w:r>
      </w:p>
    </w:sdtContent>
  </w:sdt>
  <w:p>
    <w:pPr>
      <w:pStyle w:val="Style21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85" w:hanging="360"/>
      </w:pPr>
      <w:rPr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601" w:hanging="360"/>
      </w:pPr>
    </w:lvl>
    <w:lvl w:ilvl="2">
      <w:start w:val="1"/>
      <w:numFmt w:val="lowerRoman"/>
      <w:lvlText w:val="%3."/>
      <w:lvlJc w:val="right"/>
      <w:pPr>
        <w:ind w:left="1321" w:hanging="180"/>
      </w:pPr>
    </w:lvl>
    <w:lvl w:ilvl="3">
      <w:start w:val="1"/>
      <w:numFmt w:val="decimal"/>
      <w:lvlText w:val="%4."/>
      <w:lvlJc w:val="left"/>
      <w:pPr>
        <w:ind w:left="2041" w:hanging="360"/>
      </w:pPr>
    </w:lvl>
    <w:lvl w:ilvl="4">
      <w:start w:val="1"/>
      <w:numFmt w:val="lowerLetter"/>
      <w:lvlText w:val="%5."/>
      <w:lvlJc w:val="left"/>
      <w:pPr>
        <w:ind w:left="2761" w:hanging="360"/>
      </w:pPr>
    </w:lvl>
    <w:lvl w:ilvl="5">
      <w:start w:val="1"/>
      <w:numFmt w:val="lowerRoman"/>
      <w:lvlText w:val="%6."/>
      <w:lvlJc w:val="right"/>
      <w:pPr>
        <w:ind w:left="3481" w:hanging="180"/>
      </w:pPr>
    </w:lvl>
    <w:lvl w:ilvl="6">
      <w:start w:val="1"/>
      <w:numFmt w:val="decimal"/>
      <w:lvlText w:val="%7."/>
      <w:lvlJc w:val="left"/>
      <w:pPr>
        <w:ind w:left="4201" w:hanging="360"/>
      </w:pPr>
    </w:lvl>
    <w:lvl w:ilvl="7">
      <w:start w:val="1"/>
      <w:numFmt w:val="lowerLetter"/>
      <w:lvlText w:val="%8."/>
      <w:lvlJc w:val="left"/>
      <w:pPr>
        <w:ind w:left="4921" w:hanging="360"/>
      </w:pPr>
    </w:lvl>
    <w:lvl w:ilvl="8">
      <w:start w:val="1"/>
      <w:numFmt w:val="lowerRoman"/>
      <w:lvlText w:val="%9."/>
      <w:lvlJc w:val="right"/>
      <w:pPr>
        <w:ind w:left="5641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796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008a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a008a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a008a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b07968"/>
    <w:rPr/>
  </w:style>
  <w:style w:type="character" w:styleId="Style11" w:customStyle="1">
    <w:name w:val="Верхний колонтитул Знак"/>
    <w:basedOn w:val="DefaultParagraphFont"/>
    <w:link w:val="a4"/>
    <w:uiPriority w:val="99"/>
    <w:qFormat/>
    <w:rsid w:val="00b07968"/>
    <w:rPr/>
  </w:style>
  <w:style w:type="character" w:styleId="Style12" w:customStyle="1">
    <w:name w:val="Нижний колонтитул Знак"/>
    <w:basedOn w:val="DefaultParagraphFont"/>
    <w:link w:val="a6"/>
    <w:uiPriority w:val="99"/>
    <w:qFormat/>
    <w:rsid w:val="00b07968"/>
    <w:rPr/>
  </w:style>
  <w:style w:type="character" w:styleId="Strong">
    <w:name w:val="Strong"/>
    <w:basedOn w:val="DefaultParagraphFont"/>
    <w:uiPriority w:val="22"/>
    <w:qFormat/>
    <w:rsid w:val="003517a5"/>
    <w:rPr>
      <w:b/>
      <w:bCs/>
    </w:rPr>
  </w:style>
  <w:style w:type="character" w:styleId="Style13">
    <w:name w:val="Интернет-ссылка"/>
    <w:basedOn w:val="DefaultParagraphFont"/>
    <w:uiPriority w:val="99"/>
    <w:semiHidden/>
    <w:unhideWhenUsed/>
    <w:rsid w:val="003f500c"/>
    <w:rPr>
      <w:color w:val="0000FF"/>
      <w:u w:val="single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a008a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008a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a008a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rFonts w:ascii="Times New Roman" w:hAnsi="Times New Roman" w:cs="Times New Roman"/>
      <w:color w:val="auto"/>
      <w:sz w:val="24"/>
      <w:szCs w:val="24"/>
      <w:shd w:fill="FFFFFF" w:val="clear"/>
    </w:rPr>
  </w:style>
  <w:style w:type="character" w:styleId="ListLabel4">
    <w:name w:val="ListLabel 4"/>
    <w:qFormat/>
    <w:rPr>
      <w:color w:val="auto"/>
      <w:u w:val="none"/>
    </w:rPr>
  </w:style>
  <w:style w:type="character" w:styleId="Style14">
    <w:name w:val="Символ нумерации"/>
    <w:qFormat/>
    <w:rPr/>
  </w:style>
  <w:style w:type="character" w:styleId="ListLabel5">
    <w:name w:val="ListLabel 5"/>
    <w:qFormat/>
    <w:rPr>
      <w:rFonts w:ascii="Times New Roman" w:hAnsi="Times New Roman"/>
      <w:b w:val="false"/>
      <w:sz w:val="24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4"/>
      <w:szCs w:val="24"/>
      <w:highlight w:val="white"/>
      <w:u w:val="none"/>
    </w:rPr>
  </w:style>
  <w:style w:type="character" w:styleId="ListLabel7">
    <w:name w:val="ListLabel 7"/>
    <w:qFormat/>
    <w:rPr>
      <w:color w:val="auto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a5"/>
    <w:uiPriority w:val="99"/>
    <w:unhideWhenUsed/>
    <w:rsid w:val="00b079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7"/>
    <w:uiPriority w:val="99"/>
    <w:unhideWhenUsed/>
    <w:rsid w:val="00b0796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f74e3"/>
    <w:pPr>
      <w:spacing w:before="0" w:after="160"/>
      <w:ind w:left="720" w:hanging="0"/>
      <w:contextualSpacing/>
    </w:pPr>
    <w:rPr/>
  </w:style>
  <w:style w:type="paragraph" w:styleId="Paragraph" w:customStyle="1">
    <w:name w:val="paragraph"/>
    <w:basedOn w:val="Normal"/>
    <w:qFormat/>
    <w:rsid w:val="003f50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7518d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takiedela.ru/news/2017/05/12/istosheniye-magadan/" TargetMode="External"/><Relationship Id="rId3" Type="http://schemas.openxmlformats.org/officeDocument/2006/relationships/hyperlink" Target="https://takiedela.ru/news/2019/01/15/spasli-devochek-iz-kvartiry/" TargetMode="External"/><Relationship Id="rId4" Type="http://schemas.openxmlformats.org/officeDocument/2006/relationships/hyperlink" Target="https://pavelrakov.com/articles/idealnye-otnosheniya-po-lyubvi/boyus-chto-on-menya-brosit-5-prichin-strakha-blizkikh-otnosheniy/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ACD8-5E6F-4CEA-A481-54C828F2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Application>Nice_File_Viewer/6.1.3.2$Windows_x86 LibreOffice_project/</Application>
  <Pages>7</Pages>
  <Words>1228</Words>
  <Characters>8309</Characters>
  <CharactersWithSpaces>9467</CharactersWithSpaces>
  <Paragraphs>85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2023-01-06T18:45:00Z</dcterms:created>
  <dc:creator>ALEKSEY</dc:creator>
  <dc:description/>
  <dc:language>ru-RU</dc:language>
  <cp:lastModifiedBy/>
  <dcterms:modified xsi:type="dcterms:W3CDTF">2023-02-28T23:10:45Z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